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162FD" w:rsidP="0041284B">
      <w:pPr>
        <w:pStyle w:val="NoSpacing"/>
        <w:jc w:val="center"/>
        <w:rPr>
          <w:rFonts w:ascii="Sylfaen" w:hAnsi="Sylfaen" w:cstheme="minorHAnsi"/>
          <w:b/>
          <w:sz w:val="20"/>
          <w:szCs w:val="20"/>
          <w:lang w:val="ka-GE"/>
        </w:rPr>
      </w:pPr>
      <w:r w:rsidRPr="00EF56BC">
        <w:rPr>
          <w:rFonts w:ascii="Sylfaen" w:hAnsi="Sylfaen" w:cstheme="minorHAnsi"/>
          <w:b/>
          <w:sz w:val="20"/>
          <w:szCs w:val="20"/>
          <w:lang w:val="ka-GE"/>
        </w:rPr>
        <w:t>„საქართველოს 202</w:t>
      </w:r>
      <w:r w:rsidR="00392190" w:rsidRPr="00EF56BC">
        <w:rPr>
          <w:rFonts w:ascii="Sylfaen" w:hAnsi="Sylfaen" w:cstheme="minorHAnsi"/>
          <w:b/>
          <w:sz w:val="20"/>
          <w:szCs w:val="20"/>
        </w:rPr>
        <w:t>3</w:t>
      </w:r>
      <w:r w:rsidRPr="00EF56BC">
        <w:rPr>
          <w:rFonts w:ascii="Sylfaen" w:hAnsi="Sylfaen" w:cstheme="minorHAnsi"/>
          <w:b/>
          <w:sz w:val="20"/>
          <w:szCs w:val="20"/>
          <w:lang w:val="ka-GE"/>
        </w:rPr>
        <w:t xml:space="preserve"> წლის სახელმწიფო ბიუჯეტის შესახებ“ საქართველოს </w:t>
      </w:r>
      <w:r w:rsidR="00392190" w:rsidRPr="00EF56BC">
        <w:rPr>
          <w:rFonts w:ascii="Sylfaen" w:hAnsi="Sylfaen" w:cstheme="minorHAnsi"/>
          <w:b/>
          <w:sz w:val="20"/>
          <w:szCs w:val="20"/>
          <w:lang w:val="ka-GE"/>
        </w:rPr>
        <w:t>კანონ</w:t>
      </w:r>
      <w:r w:rsidRPr="00EF56BC">
        <w:rPr>
          <w:rFonts w:ascii="Sylfaen" w:hAnsi="Sylfaen" w:cstheme="minorHAnsi"/>
          <w:b/>
          <w:sz w:val="20"/>
          <w:szCs w:val="20"/>
          <w:lang w:val="ka-GE"/>
        </w:rPr>
        <w:t>ი</w:t>
      </w:r>
      <w:r w:rsidR="00392190" w:rsidRPr="00EF56BC">
        <w:rPr>
          <w:rFonts w:ascii="Sylfaen" w:hAnsi="Sylfaen" w:cstheme="minorHAnsi"/>
          <w:b/>
          <w:sz w:val="20"/>
          <w:szCs w:val="20"/>
          <w:lang w:val="ka-GE"/>
        </w:rPr>
        <w:t>ს პროექტზე (</w:t>
      </w:r>
      <w:r w:rsidR="00392190">
        <w:rPr>
          <w:rFonts w:ascii="Sylfaen" w:hAnsi="Sylfaen" w:cstheme="minorHAnsi"/>
          <w:b/>
          <w:sz w:val="20"/>
          <w:szCs w:val="20"/>
        </w:rPr>
        <w:t xml:space="preserve">I </w:t>
      </w:r>
      <w:r w:rsidR="00392190">
        <w:rPr>
          <w:rFonts w:ascii="Sylfaen" w:hAnsi="Sylfaen" w:cstheme="minorHAnsi"/>
          <w:b/>
          <w:sz w:val="20"/>
          <w:szCs w:val="20"/>
          <w:lang w:val="ka-GE"/>
        </w:rPr>
        <w:t>წარდგენა)</w:t>
      </w:r>
      <w:r w:rsidRPr="00F162FD">
        <w:rPr>
          <w:rFonts w:ascii="Sylfaen" w:hAnsi="Sylfaen" w:cstheme="minorHAnsi"/>
          <w:b/>
          <w:sz w:val="20"/>
          <w:szCs w:val="20"/>
          <w:lang w:val="ka-GE"/>
        </w:rPr>
        <w:t xml:space="preserve">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2022 წლის სექტემბერი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8D5657" w:rsidRDefault="008D5657">
      <w:pPr>
        <w:rPr>
          <w:rFonts w:ascii="Sylfaen" w:hAnsi="Sylfaen" w:cstheme="minorHAnsi"/>
          <w:b/>
          <w:lang w:val="ka-GE"/>
        </w:rPr>
      </w:pPr>
    </w:p>
    <w:p w:rsidR="008D5657" w:rsidRPr="008D5657" w:rsidRDefault="008D5657">
      <w:pPr>
        <w:rPr>
          <w:rFonts w:ascii="Sylfaen" w:hAnsi="Sylfaen" w:cstheme="minorHAnsi"/>
          <w:b/>
          <w:color w:val="2E74B5" w:themeColor="accent1" w:themeShade="BF"/>
          <w:lang w:val="ka-GE"/>
        </w:rPr>
      </w:pPr>
      <w:r w:rsidRPr="008D5657">
        <w:rPr>
          <w:rFonts w:ascii="Sylfaen" w:hAnsi="Sylfaen" w:cstheme="minorHAnsi"/>
          <w:b/>
          <w:color w:val="2E74B5" w:themeColor="accent1" w:themeShade="BF"/>
          <w:lang w:val="ka-GE"/>
        </w:rPr>
        <w:t>სარჩევი</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cs="Sylfaen"/>
          <w:b/>
          <w:color w:val="2F5496" w:themeColor="accent5" w:themeShade="BF"/>
          <w:lang w:val="ka-GE"/>
        </w:rPr>
        <w:t>ძირითადი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მაკროეკონომიკური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და</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ფისკალური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პარამეტრები</w:t>
      </w:r>
      <w:r w:rsidRPr="00E12BA0">
        <w:rPr>
          <w:rFonts w:ascii="Sylfaen" w:hAnsi="Sylfaen" w:cs="Sylfaen"/>
          <w:b/>
          <w:color w:val="2F5496" w:themeColor="accent5" w:themeShade="BF"/>
        </w:rPr>
        <w:t xml:space="preserve"> --------------------------------------- 3</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b/>
          <w:color w:val="2F5496" w:themeColor="accent5" w:themeShade="BF"/>
          <w:lang w:val="ka-GE"/>
        </w:rPr>
        <w:t>ფისკალური ჩარჩო და ფისკალური წესებთან შესაბამისობა</w:t>
      </w:r>
      <w:r w:rsidRPr="00E12BA0">
        <w:rPr>
          <w:rFonts w:ascii="Sylfaen" w:hAnsi="Sylfaen"/>
          <w:b/>
          <w:color w:val="2F5496" w:themeColor="accent5" w:themeShade="BF"/>
        </w:rPr>
        <w:t xml:space="preserve"> ------------------------------------------ 6</w:t>
      </w:r>
    </w:p>
    <w:p w:rsidR="008D5657" w:rsidRPr="008D5657" w:rsidRDefault="008D5657" w:rsidP="008D5657">
      <w:pPr>
        <w:pStyle w:val="ListParagraph"/>
        <w:numPr>
          <w:ilvl w:val="1"/>
          <w:numId w:val="21"/>
        </w:numPr>
        <w:jc w:val="both"/>
        <w:rPr>
          <w:rFonts w:ascii="Sylfaen" w:hAnsi="Sylfaen"/>
          <w:lang w:val="ka-GE"/>
        </w:rPr>
      </w:pPr>
      <w:r w:rsidRPr="008D5657">
        <w:rPr>
          <w:rFonts w:ascii="Sylfaen" w:hAnsi="Sylfaen"/>
          <w:lang w:val="ka-GE"/>
        </w:rPr>
        <w:t>ფისკალური ჩარჩოს შედარება</w:t>
      </w:r>
      <w:r>
        <w:rPr>
          <w:rFonts w:ascii="Sylfaen" w:hAnsi="Sylfaen"/>
        </w:rPr>
        <w:t xml:space="preserve"> ----------------------------------------------------------------------------- 7</w:t>
      </w:r>
    </w:p>
    <w:p w:rsidR="008D5657" w:rsidRPr="00E12BA0" w:rsidRDefault="008D5657" w:rsidP="008D5657">
      <w:pPr>
        <w:pStyle w:val="ListParagraph"/>
        <w:numPr>
          <w:ilvl w:val="1"/>
          <w:numId w:val="21"/>
        </w:numPr>
        <w:jc w:val="both"/>
        <w:rPr>
          <w:rFonts w:ascii="Sylfaen" w:hAnsi="Sylfaen"/>
          <w:color w:val="2F5496" w:themeColor="accent5" w:themeShade="BF"/>
          <w:lang w:val="ka-GE"/>
        </w:rPr>
      </w:pPr>
      <w:r w:rsidRPr="008D5657">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w:t>
      </w:r>
      <w:r w:rsidRPr="00E12BA0">
        <w:rPr>
          <w:rFonts w:ascii="Sylfaen" w:hAnsi="Sylfaen"/>
          <w:color w:val="2F5496" w:themeColor="accent5" w:themeShade="BF"/>
          <w:lang w:val="ka-GE"/>
        </w:rPr>
        <w:t>შესახებ“ საქართველოს ორგანული კანონით გათვალისწინებულ ფისკალურ წესებთან</w:t>
      </w:r>
      <w:r w:rsidRPr="00E12BA0">
        <w:rPr>
          <w:rFonts w:ascii="Sylfaen" w:hAnsi="Sylfaen"/>
          <w:color w:val="2F5496" w:themeColor="accent5" w:themeShade="BF"/>
        </w:rPr>
        <w:t xml:space="preserve"> ----------13</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b/>
          <w:color w:val="2F5496" w:themeColor="accent5" w:themeShade="BF"/>
          <w:lang w:val="ka-GE"/>
        </w:rPr>
        <w:t>მთავრობის ვალი</w:t>
      </w:r>
      <w:r w:rsidRPr="00E12BA0">
        <w:rPr>
          <w:rFonts w:ascii="Sylfaen" w:hAnsi="Sylfaen"/>
          <w:b/>
          <w:color w:val="2F5496" w:themeColor="accent5" w:themeShade="BF"/>
        </w:rPr>
        <w:t xml:space="preserve"> ---------------------------------------------------------</w:t>
      </w:r>
      <w:r w:rsidR="009E000E" w:rsidRPr="00E12BA0">
        <w:rPr>
          <w:rFonts w:ascii="Sylfaen" w:hAnsi="Sylfaen"/>
          <w:b/>
          <w:color w:val="2F5496" w:themeColor="accent5" w:themeShade="BF"/>
        </w:rPr>
        <w:t>------------------------------</w:t>
      </w:r>
      <w:r w:rsidRPr="00E12BA0">
        <w:rPr>
          <w:rFonts w:ascii="Sylfaen" w:hAnsi="Sylfaen"/>
          <w:b/>
          <w:color w:val="2F5496" w:themeColor="accent5" w:themeShade="BF"/>
        </w:rPr>
        <w:t>---</w:t>
      </w:r>
      <w:r w:rsidR="009E000E" w:rsidRPr="00E12BA0">
        <w:rPr>
          <w:rFonts w:ascii="Sylfaen" w:hAnsi="Sylfaen"/>
          <w:b/>
          <w:color w:val="2F5496" w:themeColor="accent5" w:themeShade="BF"/>
        </w:rPr>
        <w:t xml:space="preserve"> 16</w:t>
      </w:r>
    </w:p>
    <w:p w:rsidR="008D5657" w:rsidRPr="00EF56BC" w:rsidRDefault="008D5657" w:rsidP="008D5657">
      <w:pPr>
        <w:rPr>
          <w:sz w:val="28"/>
          <w:lang w:val="ka-GE"/>
        </w:rPr>
      </w:pPr>
    </w:p>
    <w:p w:rsidR="008D5657" w:rsidRPr="008D5657" w:rsidRDefault="008D5657" w:rsidP="008D5657">
      <w:pPr>
        <w:pStyle w:val="ListParagraph"/>
        <w:numPr>
          <w:ilvl w:val="0"/>
          <w:numId w:val="20"/>
        </w:numPr>
        <w:rPr>
          <w:rFonts w:ascii="Sylfaen" w:hAnsi="Sylfaen" w:cstheme="minorHAnsi"/>
          <w:b/>
          <w:sz w:val="20"/>
          <w:szCs w:val="20"/>
          <w:lang w:val="ka-GE"/>
        </w:rPr>
      </w:pPr>
      <w:r w:rsidRPr="008D5657">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EB7135" w:rsidRPr="00F162FD" w:rsidRDefault="00EB7135" w:rsidP="00F162FD">
      <w:pPr>
        <w:jc w:val="center"/>
        <w:rPr>
          <w:rFonts w:ascii="Sylfaen" w:hAnsi="Sylfaen" w:cstheme="minorHAnsi"/>
          <w:b/>
          <w:sz w:val="20"/>
          <w:szCs w:val="20"/>
          <w:lang w:val="ka-GE"/>
        </w:rPr>
      </w:pP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EF56BC" w:rsidRDefault="00EF56BC" w:rsidP="00EF56BC">
      <w:pPr>
        <w:pStyle w:val="NoSpacing"/>
        <w:spacing w:line="276" w:lineRule="auto"/>
        <w:ind w:firstLine="720"/>
        <w:jc w:val="both"/>
        <w:rPr>
          <w:rFonts w:ascii="Sylfaen" w:hAnsi="Sylfaen"/>
          <w:lang w:val="ka-GE"/>
        </w:rPr>
      </w:pPr>
      <w:r w:rsidRPr="00F61572">
        <w:rPr>
          <w:rFonts w:ascii="Sylfaen" w:hAnsi="Sylfaen"/>
          <w:lang w:val="ka-GE"/>
        </w:rPr>
        <w:t xml:space="preserve">წინამდებარე </w:t>
      </w:r>
      <w:r>
        <w:rPr>
          <w:rFonts w:ascii="Sylfaen" w:hAnsi="Sylfaen"/>
          <w:lang w:val="ka-GE"/>
        </w:rPr>
        <w:t xml:space="preserve">ინფორმაცია </w:t>
      </w:r>
      <w:r w:rsidRPr="00F61572">
        <w:rPr>
          <w:rFonts w:ascii="Sylfaen" w:hAnsi="Sylfaen"/>
          <w:lang w:val="ka-GE"/>
        </w:rPr>
        <w:t>მომზადდა „საქართველოს</w:t>
      </w:r>
      <w:r>
        <w:rPr>
          <w:rFonts w:ascii="Sylfaen" w:hAnsi="Sylfaen"/>
          <w:lang w:val="ka-GE"/>
        </w:rPr>
        <w:t xml:space="preserve"> 202</w:t>
      </w:r>
      <w:r>
        <w:rPr>
          <w:rFonts w:ascii="Sylfaen" w:hAnsi="Sylfaen"/>
        </w:rPr>
        <w:t>3</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პროექტთან</w:t>
      </w:r>
      <w:r w:rsidRPr="00F61572">
        <w:rPr>
          <w:rFonts w:ascii="Sylfaen" w:hAnsi="Sylfaen"/>
          <w:lang w:val="ka-GE"/>
        </w:rPr>
        <w:t xml:space="preserve"> ერთად და წარმოადგენს 202</w:t>
      </w:r>
      <w:r>
        <w:rPr>
          <w:rFonts w:ascii="Sylfaen" w:hAnsi="Sylfaen"/>
          <w:lang w:val="ka-GE"/>
        </w:rPr>
        <w:t>1</w:t>
      </w:r>
      <w:r w:rsidRPr="00F61572">
        <w:rPr>
          <w:rFonts w:ascii="Sylfaen" w:hAnsi="Sylfaen"/>
          <w:lang w:val="ka-GE"/>
        </w:rPr>
        <w:t xml:space="preserve"> წლის ბოლოს 202</w:t>
      </w:r>
      <w:r>
        <w:rPr>
          <w:rFonts w:ascii="Sylfaen" w:hAnsi="Sylfaen"/>
          <w:lang w:val="ka-GE"/>
        </w:rPr>
        <w:t>2</w:t>
      </w:r>
      <w:r w:rsidRPr="00F61572">
        <w:rPr>
          <w:rFonts w:ascii="Sylfaen" w:hAnsi="Sylfaen"/>
          <w:lang w:val="ka-GE"/>
        </w:rPr>
        <w:t xml:space="preserve"> წლის სახელმწიფო ბიუჯეტის კანონზე თანდართული „202</w:t>
      </w:r>
      <w:r>
        <w:rPr>
          <w:rFonts w:ascii="Sylfaen" w:hAnsi="Sylfaen"/>
          <w:lang w:val="ka-GE"/>
        </w:rPr>
        <w:t>2</w:t>
      </w:r>
      <w:r w:rsidRPr="00F61572">
        <w:rPr>
          <w:rFonts w:ascii="Sylfaen" w:hAnsi="Sylfaen"/>
          <w:lang w:val="ka-GE"/>
        </w:rPr>
        <w:t>-202</w:t>
      </w:r>
      <w:r>
        <w:rPr>
          <w:rFonts w:ascii="Sylfaen" w:hAnsi="Sylfaen"/>
          <w:lang w:val="ka-GE"/>
        </w:rPr>
        <w:t>5</w:t>
      </w:r>
      <w:r w:rsidRPr="00F61572">
        <w:rPr>
          <w:rFonts w:ascii="Sylfaen" w:hAnsi="Sylfaen"/>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w:t>
      </w:r>
      <w:r>
        <w:rPr>
          <w:rFonts w:ascii="Sylfaen" w:hAnsi="Sylfaen"/>
          <w:lang w:val="ka-GE"/>
        </w:rPr>
        <w:t xml:space="preserve">ის </w:t>
      </w:r>
      <w:r w:rsidRPr="00F61572">
        <w:rPr>
          <w:rFonts w:ascii="Sylfaen" w:hAnsi="Sylfaen"/>
          <w:lang w:val="ka-GE"/>
        </w:rPr>
        <w:t>პროგნოზებთან შედარებით ანალიზს.</w:t>
      </w:r>
    </w:p>
    <w:p w:rsidR="00EF56BC" w:rsidRPr="0051713E" w:rsidRDefault="00EF56BC" w:rsidP="00EF56BC">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rPr>
        <w:t xml:space="preserve">2021 </w:t>
      </w:r>
      <w:r>
        <w:rPr>
          <w:rFonts w:ascii="Sylfaen" w:hAnsi="Sylfaen"/>
          <w:color w:val="000000" w:themeColor="text1"/>
          <w:lang w:val="ka-GE"/>
        </w:rPr>
        <w:t xml:space="preserve">წელს, პანდემიური წლის შემდეგ, ეკონომიკურმა ზრდამ 10.4 პროცენტი შეადგინა, რაც ასევე 2.9 პროცენტით აღემატებოდა 2019 წლის მაჩვენებელს. გაუმჯობესებული მაკროეკონომიკური გარემო და სწრაფი </w:t>
      </w:r>
      <w:r>
        <w:rPr>
          <w:rFonts w:ascii="Sylfaen" w:hAnsi="Sylfaen"/>
          <w:color w:val="000000" w:themeColor="text1"/>
        </w:rPr>
        <w:t>V-</w:t>
      </w:r>
      <w:r>
        <w:rPr>
          <w:rFonts w:ascii="Sylfaen" w:hAnsi="Sylfaen"/>
          <w:color w:val="000000" w:themeColor="text1"/>
          <w:lang w:val="ka-GE"/>
        </w:rPr>
        <w:t xml:space="preserve">სებრი აღდგენის ფონზე 2021 წლის პროგნოზით 2022 წელს ეკონომიკური ზრდა 6 პროცენტზე იყო მოსალოდნელი. </w:t>
      </w:r>
      <w:r w:rsidRPr="00FB6A68">
        <w:rPr>
          <w:rFonts w:ascii="Sylfaen" w:hAnsi="Sylfaen"/>
          <w:color w:val="000000" w:themeColor="text1"/>
          <w:lang w:val="ka-GE"/>
        </w:rPr>
        <w:t>2022 წლის თებერვალ</w:t>
      </w:r>
      <w:r>
        <w:rPr>
          <w:rFonts w:ascii="Sylfaen" w:hAnsi="Sylfaen"/>
          <w:color w:val="000000" w:themeColor="text1"/>
          <w:lang w:val="ka-GE"/>
        </w:rPr>
        <w:t>ში</w:t>
      </w:r>
      <w:r w:rsidRPr="00FB6A68">
        <w:rPr>
          <w:rFonts w:ascii="Sylfaen" w:hAnsi="Sylfaen"/>
          <w:color w:val="000000" w:themeColor="text1"/>
          <w:lang w:val="ka-GE"/>
        </w:rPr>
        <w:t xml:space="preserve"> რუსეთის უკრაინაში შეჭრის</w:t>
      </w:r>
      <w:r>
        <w:rPr>
          <w:rFonts w:ascii="Sylfaen" w:hAnsi="Sylfaen"/>
          <w:color w:val="000000" w:themeColor="text1"/>
          <w:lang w:val="ka-GE"/>
        </w:rPr>
        <w:t>ა</w:t>
      </w:r>
      <w:r w:rsidRPr="00FB6A68">
        <w:rPr>
          <w:rFonts w:ascii="Sylfaen" w:hAnsi="Sylfaen"/>
          <w:color w:val="000000" w:themeColor="text1"/>
          <w:lang w:val="ka-GE"/>
        </w:rPr>
        <w:t xml:space="preserve"> და სრულმა</w:t>
      </w:r>
      <w:r>
        <w:rPr>
          <w:rFonts w:ascii="Sylfaen" w:hAnsi="Sylfaen"/>
          <w:color w:val="000000" w:themeColor="text1"/>
          <w:lang w:val="ka-GE"/>
        </w:rPr>
        <w:t>ს</w:t>
      </w:r>
      <w:r w:rsidRPr="00FB6A68">
        <w:rPr>
          <w:rFonts w:ascii="Sylfaen" w:hAnsi="Sylfaen"/>
          <w:color w:val="000000" w:themeColor="text1"/>
          <w:lang w:val="ka-GE"/>
        </w:rPr>
        <w:t>შტაბიანი ომის დაწყების შემდგომ, საქართველოში გაჩნდა რისკები რიგი უარყოფითი შოკების რეალიზებისა</w:t>
      </w:r>
      <w:r>
        <w:rPr>
          <w:rFonts w:ascii="Sylfaen" w:hAnsi="Sylfaen"/>
          <w:color w:val="000000" w:themeColor="text1"/>
          <w:lang w:val="ka-GE"/>
        </w:rPr>
        <w:t>.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განმ</w:t>
      </w:r>
      <w:r>
        <w:rPr>
          <w:rFonts w:ascii="Sylfaen" w:hAnsi="Sylfaen"/>
          <w:color w:val="000000" w:themeColor="text1"/>
        </w:rPr>
        <w:t>ა</w:t>
      </w:r>
      <w:r>
        <w:rPr>
          <w:rFonts w:ascii="Sylfaen" w:hAnsi="Sylfaen"/>
          <w:color w:val="000000" w:themeColor="text1"/>
          <w:lang w:val="ka-GE"/>
        </w:rPr>
        <w:t>ვლობაში  მხოლოდ სექტემბერში განხორციელდა.</w:t>
      </w:r>
      <w:r w:rsidRPr="0051713E">
        <w:rPr>
          <w:rFonts w:ascii="Sylfaen" w:hAnsi="Sylfaen"/>
          <w:color w:val="000000" w:themeColor="text1"/>
          <w:lang w:val="ka-GE"/>
        </w:rPr>
        <w:t xml:space="preserve"> </w:t>
      </w:r>
    </w:p>
    <w:p w:rsidR="00EF56BC" w:rsidRPr="0051713E" w:rsidRDefault="00EF56BC" w:rsidP="00EF56BC">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lang w:val="ka-GE"/>
        </w:rPr>
        <w:t>2022</w:t>
      </w:r>
      <w:r w:rsidRPr="0051713E">
        <w:rPr>
          <w:rFonts w:ascii="Sylfaen" w:hAnsi="Sylfaen"/>
          <w:color w:val="000000" w:themeColor="text1"/>
          <w:lang w:val="ka-GE"/>
        </w:rPr>
        <w:t xml:space="preserve"> წელი საკმაოდ </w:t>
      </w:r>
      <w:r>
        <w:rPr>
          <w:rFonts w:ascii="Sylfaen" w:hAnsi="Sylfaen"/>
          <w:color w:val="000000" w:themeColor="text1"/>
          <w:lang w:val="ka-GE"/>
        </w:rPr>
        <w:t xml:space="preserve">მაღალი ეკონომიკური ზრდით დაიწყო, პირველ კვარტალში ეკონომიკურმა ზრდამ 14.9 პროცენტი შეადგინა, რაც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w:t>
      </w:r>
      <w:r w:rsidRPr="00FB6A68">
        <w:rPr>
          <w:rFonts w:ascii="Sylfaen" w:hAnsi="Sylfaen"/>
          <w:color w:val="000000" w:themeColor="text1"/>
          <w:lang w:val="ka-GE"/>
        </w:rPr>
        <w:t>პირიქით</w:t>
      </w:r>
      <w:r>
        <w:rPr>
          <w:rFonts w:ascii="Sylfaen" w:hAnsi="Sylfaen"/>
          <w:color w:val="000000" w:themeColor="text1"/>
          <w:lang w:val="ka-GE"/>
        </w:rPr>
        <w:t>,</w:t>
      </w:r>
      <w:r w:rsidRPr="00FB6A68">
        <w:rPr>
          <w:rFonts w:ascii="Sylfaen" w:hAnsi="Sylfaen"/>
          <w:color w:val="000000" w:themeColor="text1"/>
          <w:lang w:val="ka-GE"/>
        </w:rPr>
        <w:t xml:space="preserve"> უკრაინიდან,</w:t>
      </w:r>
      <w:r>
        <w:rPr>
          <w:rFonts w:ascii="Sylfaen" w:hAnsi="Sylfaen"/>
          <w:color w:val="000000" w:themeColor="text1"/>
          <w:lang w:val="ka-GE"/>
        </w:rPr>
        <w:t xml:space="preserve"> </w:t>
      </w:r>
      <w:r w:rsidRPr="00FB6A68">
        <w:rPr>
          <w:rFonts w:ascii="Sylfaen" w:hAnsi="Sylfaen"/>
          <w:color w:val="000000" w:themeColor="text1"/>
          <w:lang w:val="ka-GE"/>
        </w:rPr>
        <w:t xml:space="preserve">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w:t>
      </w:r>
      <w:r>
        <w:rPr>
          <w:rFonts w:ascii="Sylfaen" w:hAnsi="Sylfaen"/>
          <w:color w:val="000000" w:themeColor="text1"/>
          <w:lang w:val="ka-GE"/>
        </w:rPr>
        <w:t xml:space="preserve">ასევე </w:t>
      </w:r>
      <w:r w:rsidRPr="00FB6A68">
        <w:rPr>
          <w:rFonts w:ascii="Sylfaen" w:hAnsi="Sylfaen"/>
          <w:color w:val="000000" w:themeColor="text1"/>
          <w:lang w:val="ka-GE"/>
        </w:rPr>
        <w:t xml:space="preserve">სწრაფი ტემპებით აღდგა ტურიზმის სექტორი, რამაც კერძო მოხმარების ხარჯზე ეკონომიკური ზრდა დააჩქარა. </w:t>
      </w:r>
      <w:r>
        <w:rPr>
          <w:rFonts w:ascii="Sylfaen" w:hAnsi="Sylfaen"/>
          <w:color w:val="000000" w:themeColor="text1"/>
          <w:lang w:val="ka-GE"/>
        </w:rPr>
        <w:t xml:space="preserve">შედეგად, მეორე კვარტალში ზრდამ 7.1 პროცენტი შეადგინა. 2022 წლის პირველი შვიდ თვეში კი, წინასწარი მონაცემებით, რეალური მთლიანი შიდა პროდუქტი 10.3 პროცენტით გაიზარდა. </w:t>
      </w:r>
    </w:p>
    <w:p w:rsidR="00EF56BC" w:rsidRPr="00CB74AC" w:rsidRDefault="00EF56BC" w:rsidP="00EF56BC">
      <w:pPr>
        <w:pStyle w:val="ListParagraph"/>
        <w:spacing w:after="0" w:line="276" w:lineRule="auto"/>
        <w:ind w:left="0"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წინა</w:t>
      </w:r>
      <w:r>
        <w:rPr>
          <w:rFonts w:ascii="Sylfaen" w:hAnsi="Sylfaen"/>
          <w:color w:val="000000" w:themeColor="text1"/>
          <w:lang w:val="ka-GE"/>
        </w:rPr>
        <w:t>ს</w:t>
      </w:r>
      <w:r w:rsidRPr="00CB74AC">
        <w:rPr>
          <w:rFonts w:ascii="Sylfaen" w:hAnsi="Sylfaen"/>
          <w:color w:val="000000" w:themeColor="text1"/>
          <w:lang w:val="ka-GE"/>
        </w:rPr>
        <w:t>წარ პროგნოზებში 202</w:t>
      </w:r>
      <w:r>
        <w:rPr>
          <w:rFonts w:ascii="Sylfaen" w:hAnsi="Sylfaen"/>
          <w:color w:val="000000" w:themeColor="text1"/>
          <w:lang w:val="ka-GE"/>
        </w:rPr>
        <w:t>2</w:t>
      </w:r>
      <w:r w:rsidRPr="00CB74AC">
        <w:rPr>
          <w:rFonts w:ascii="Sylfaen" w:hAnsi="Sylfaen"/>
          <w:color w:val="000000" w:themeColor="text1"/>
          <w:lang w:val="ka-GE"/>
        </w:rPr>
        <w:t xml:space="preserve"> წლის ეკონომიკური ზრდის პროგნოზი  განახლდა</w:t>
      </w:r>
      <w:r>
        <w:rPr>
          <w:rFonts w:ascii="Sylfaen" w:hAnsi="Sylfaen"/>
          <w:color w:val="000000" w:themeColor="text1"/>
          <w:lang w:val="ka-GE"/>
        </w:rPr>
        <w:t xml:space="preserve">, თავდაპირველ დოკუმენტში  ის 6.0% შეადგენდა, რომელიც სექტემბერში განახლებული 2022 წლის სახელმწიფო ბიუჯეტის ცვლილების პროექტის პროგნოზების მიხედვით გაიზარდა 8.5 პროცენტამდე. ასევე, </w:t>
      </w:r>
      <w:r w:rsidRPr="00CB74AC">
        <w:rPr>
          <w:rFonts w:ascii="Sylfaen" w:hAnsi="Sylfaen"/>
          <w:color w:val="000000" w:themeColor="text1"/>
          <w:lang w:val="ka-GE"/>
        </w:rPr>
        <w:t>202</w:t>
      </w:r>
      <w:r>
        <w:rPr>
          <w:rFonts w:ascii="Sylfaen" w:hAnsi="Sylfaen"/>
          <w:color w:val="000000" w:themeColor="text1"/>
          <w:lang w:val="ka-GE"/>
        </w:rPr>
        <w:t>3</w:t>
      </w:r>
      <w:r w:rsidRPr="00CB74AC">
        <w:rPr>
          <w:rFonts w:ascii="Sylfaen" w:hAnsi="Sylfaen"/>
          <w:color w:val="000000" w:themeColor="text1"/>
          <w:lang w:val="ka-GE"/>
        </w:rPr>
        <w:t xml:space="preserve"> წლის სახელმწიფო ბიუჯეტის</w:t>
      </w:r>
      <w:r>
        <w:rPr>
          <w:rFonts w:ascii="Sylfaen" w:hAnsi="Sylfaen"/>
          <w:color w:val="000000" w:themeColor="text1"/>
          <w:lang w:val="ka-GE"/>
        </w:rPr>
        <w:t xml:space="preserve"> კანონის </w:t>
      </w:r>
      <w:r w:rsidRPr="00CB74AC">
        <w:rPr>
          <w:rFonts w:ascii="Sylfaen" w:hAnsi="Sylfaen"/>
          <w:color w:val="000000" w:themeColor="text1"/>
          <w:lang w:val="ka-GE"/>
        </w:rPr>
        <w:t xml:space="preserve"> პროექტზე თანდართული პროგნოზების საბაზო სცენარში 202</w:t>
      </w:r>
      <w:r>
        <w:rPr>
          <w:rFonts w:ascii="Sylfaen" w:hAnsi="Sylfaen"/>
          <w:color w:val="000000" w:themeColor="text1"/>
          <w:lang w:val="ka-GE"/>
        </w:rPr>
        <w:t>2</w:t>
      </w:r>
      <w:r w:rsidRPr="00CB74AC">
        <w:rPr>
          <w:rFonts w:ascii="Sylfaen" w:hAnsi="Sylfaen"/>
          <w:color w:val="000000" w:themeColor="text1"/>
          <w:lang w:val="ka-GE"/>
        </w:rPr>
        <w:t xml:space="preserve"> წლის რეალური ეკონომიკური ზრდის </w:t>
      </w:r>
      <w:r>
        <w:rPr>
          <w:rFonts w:ascii="Sylfaen" w:hAnsi="Sylfaen"/>
          <w:color w:val="000000" w:themeColor="text1"/>
          <w:lang w:val="ka-GE"/>
        </w:rPr>
        <w:t>პროგნოზმა 8.5% შეადგინა</w:t>
      </w:r>
      <w:r w:rsidRPr="00CB74AC">
        <w:rPr>
          <w:rFonts w:ascii="Sylfaen" w:hAnsi="Sylfaen"/>
          <w:color w:val="000000" w:themeColor="text1"/>
          <w:lang w:val="ka-GE"/>
        </w:rPr>
        <w:t>, ხოლო 202</w:t>
      </w:r>
      <w:r>
        <w:rPr>
          <w:rFonts w:ascii="Sylfaen" w:hAnsi="Sylfaen"/>
          <w:color w:val="000000" w:themeColor="text1"/>
          <w:lang w:val="ka-GE"/>
        </w:rPr>
        <w:t>3</w:t>
      </w:r>
      <w:r w:rsidRPr="00CB74AC">
        <w:rPr>
          <w:rFonts w:ascii="Sylfaen" w:hAnsi="Sylfaen"/>
          <w:color w:val="000000" w:themeColor="text1"/>
          <w:lang w:val="ka-GE"/>
        </w:rPr>
        <w:t xml:space="preserve"> წ</w:t>
      </w:r>
      <w:r>
        <w:rPr>
          <w:rFonts w:ascii="Sylfaen" w:hAnsi="Sylfaen"/>
          <w:color w:val="000000" w:themeColor="text1"/>
          <w:lang w:val="ka-GE"/>
        </w:rPr>
        <w:t>ლის</w:t>
      </w:r>
      <w:r w:rsidRPr="00CB74AC">
        <w:rPr>
          <w:rFonts w:ascii="Sylfaen" w:hAnsi="Sylfaen"/>
          <w:color w:val="000000" w:themeColor="text1"/>
          <w:lang w:val="ka-GE"/>
        </w:rPr>
        <w:t xml:space="preserve"> ეკონომიკური ზრდის საპროგნოზო მაჩვენებელი </w:t>
      </w:r>
      <w:r>
        <w:rPr>
          <w:rFonts w:ascii="Sylfaen" w:hAnsi="Sylfaen"/>
          <w:color w:val="000000" w:themeColor="text1"/>
          <w:lang w:val="ka-GE"/>
        </w:rPr>
        <w:t>5%-ს გაუტოლდა.</w:t>
      </w:r>
      <w:r w:rsidRPr="00CB74AC">
        <w:rPr>
          <w:rFonts w:ascii="Sylfaen" w:hAnsi="Sylfaen"/>
          <w:color w:val="000000" w:themeColor="text1"/>
          <w:lang w:val="ka-GE"/>
        </w:rPr>
        <w:t xml:space="preserve"> </w:t>
      </w:r>
      <w:r>
        <w:rPr>
          <w:rFonts w:ascii="Sylfaen" w:hAnsi="Sylfaen"/>
          <w:color w:val="000000" w:themeColor="text1"/>
          <w:lang w:val="ka-GE"/>
        </w:rPr>
        <w:t>საბაზისო სცენართან ერთად</w:t>
      </w:r>
      <w:r w:rsidRPr="00CB74AC">
        <w:rPr>
          <w:rFonts w:ascii="Sylfaen" w:hAnsi="Sylfaen"/>
          <w:color w:val="000000" w:themeColor="text1"/>
          <w:lang w:val="ka-GE"/>
        </w:rPr>
        <w:t xml:space="preserve">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EF56BC" w:rsidRDefault="00EF56BC" w:rsidP="00EF56BC">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წარმოდგენილ ცხრილებში 2023</w:t>
      </w:r>
      <w:r>
        <w:rPr>
          <w:rFonts w:ascii="Sylfaen" w:hAnsi="Sylfaen"/>
          <w:color w:val="000000" w:themeColor="text1"/>
          <w:lang w:val="ka-GE"/>
        </w:rPr>
        <w:t>-2026</w:t>
      </w:r>
      <w:r w:rsidRPr="00CB74AC">
        <w:rPr>
          <w:rFonts w:ascii="Sylfaen" w:hAnsi="Sylfaen"/>
          <w:color w:val="000000" w:themeColor="text1"/>
          <w:lang w:val="ka-GE"/>
        </w:rPr>
        <w:t xml:space="preserve"> წლ</w:t>
      </w:r>
      <w:r>
        <w:rPr>
          <w:rFonts w:ascii="Sylfaen" w:hAnsi="Sylfaen"/>
          <w:color w:val="000000" w:themeColor="text1"/>
          <w:lang w:val="ka-GE"/>
        </w:rPr>
        <w:t>ების</w:t>
      </w:r>
      <w:r w:rsidRPr="00CB74AC">
        <w:rPr>
          <w:rFonts w:ascii="Sylfaen" w:hAnsi="Sylfaen"/>
          <w:color w:val="000000" w:themeColor="text1"/>
          <w:lang w:val="ka-GE"/>
        </w:rPr>
        <w:t xml:space="preserve"> </w:t>
      </w:r>
      <w:r>
        <w:rPr>
          <w:rFonts w:ascii="Sylfaen" w:hAnsi="Sylfaen"/>
          <w:color w:val="000000" w:themeColor="text1"/>
          <w:lang w:val="ka-GE"/>
        </w:rPr>
        <w:t>ძირითდი მიმართულებებით</w:t>
      </w:r>
      <w:r w:rsidRPr="00CB74AC">
        <w:rPr>
          <w:rFonts w:ascii="Sylfaen" w:hAnsi="Sylfaen"/>
          <w:color w:val="000000" w:themeColor="text1"/>
          <w:lang w:val="ka-GE"/>
        </w:rPr>
        <w:t xml:space="preserve"> გათვალისწინებული პროგნოზები შედარებულია 202</w:t>
      </w:r>
      <w:r w:rsidRPr="00CB74AC">
        <w:rPr>
          <w:rFonts w:ascii="Sylfaen" w:hAnsi="Sylfaen"/>
          <w:color w:val="000000" w:themeColor="text1"/>
        </w:rPr>
        <w:t>1</w:t>
      </w:r>
      <w:r w:rsidRPr="00CB74AC">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w:t>
      </w:r>
      <w:r>
        <w:rPr>
          <w:rFonts w:ascii="Sylfaen" w:hAnsi="Sylfaen"/>
          <w:color w:val="000000" w:themeColor="text1"/>
          <w:lang w:val="ka-GE"/>
        </w:rPr>
        <w:t>სა</w:t>
      </w:r>
      <w:r w:rsidRPr="00CB74AC">
        <w:rPr>
          <w:rFonts w:ascii="Sylfaen" w:hAnsi="Sylfaen"/>
          <w:color w:val="000000" w:themeColor="text1"/>
          <w:lang w:val="ka-GE"/>
        </w:rPr>
        <w:t>ომ</w:t>
      </w:r>
      <w:r>
        <w:rPr>
          <w:rFonts w:ascii="Sylfaen" w:hAnsi="Sylfaen"/>
          <w:color w:val="000000" w:themeColor="text1"/>
          <w:lang w:val="ka-GE"/>
        </w:rPr>
        <w:t>არი მდგომარეობის</w:t>
      </w:r>
      <w:r w:rsidRPr="00CB74AC">
        <w:rPr>
          <w:rFonts w:ascii="Sylfaen" w:hAnsi="Sylfaen"/>
          <w:color w:val="000000" w:themeColor="text1"/>
          <w:lang w:val="ka-GE"/>
        </w:rPr>
        <w:t xml:space="preserve"> გათვალისწინებით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ეკონომიკური განვითარების ტენდენციებში </w:t>
      </w:r>
      <w:r w:rsidRPr="000B47E7">
        <w:rPr>
          <w:rFonts w:ascii="Sylfaen" w:hAnsi="Sylfaen"/>
          <w:lang w:val="ka-GE"/>
        </w:rPr>
        <w:t>შეინიშნება</w:t>
      </w:r>
      <w:r>
        <w:rPr>
          <w:rFonts w:ascii="Sylfaen" w:hAnsi="Sylfaen"/>
          <w:lang w:val="ka-GE"/>
        </w:rPr>
        <w:t xml:space="preserve"> ტურიზმისა და გზავნილებიდან მოსალოდნელზე მაღალი შემოდინებები და ეკონომიკური</w:t>
      </w:r>
      <w:r w:rsidRPr="000B47E7">
        <w:rPr>
          <w:rFonts w:ascii="Sylfaen" w:hAnsi="Sylfaen"/>
          <w:lang w:val="ka-GE"/>
        </w:rPr>
        <w:t xml:space="preserve"> ზრდის დაგეგმილზე კიდევ უფრო მეტი პოტენციალი</w:t>
      </w:r>
      <w:r w:rsidRPr="000B47E7">
        <w:rPr>
          <w:rFonts w:ascii="Sylfaen" w:hAnsi="Sylfaen"/>
        </w:rPr>
        <w:t xml:space="preserve"> (</w:t>
      </w:r>
      <w:r w:rsidRPr="000B47E7">
        <w:rPr>
          <w:rFonts w:ascii="Sylfaen" w:hAnsi="Sylfaen"/>
          <w:lang w:val="ka-GE"/>
        </w:rPr>
        <w:t>იანვარ-</w:t>
      </w:r>
      <w:r>
        <w:rPr>
          <w:rFonts w:ascii="Sylfaen" w:hAnsi="Sylfaen"/>
          <w:lang w:val="ka-GE"/>
        </w:rPr>
        <w:t>ივლისის</w:t>
      </w:r>
      <w:r w:rsidRPr="000B47E7">
        <w:rPr>
          <w:rFonts w:ascii="Sylfaen" w:hAnsi="Sylfaen"/>
          <w:lang w:val="ka-GE"/>
        </w:rPr>
        <w:t xml:space="preserve"> საშუალო ზრდა </w:t>
      </w:r>
      <w:r>
        <w:rPr>
          <w:rFonts w:ascii="Sylfaen" w:hAnsi="Sylfaen"/>
          <w:lang w:val="ka-GE"/>
        </w:rPr>
        <w:t>10.3</w:t>
      </w:r>
      <w:r w:rsidRPr="000B47E7">
        <w:rPr>
          <w:rFonts w:ascii="Sylfaen" w:hAnsi="Sylfaen"/>
          <w:lang w:val="ka-GE"/>
        </w:rPr>
        <w:t xml:space="preserve"> პროცენტს შეადგენს</w:t>
      </w:r>
      <w:r w:rsidRPr="000B47E7">
        <w:rPr>
          <w:rFonts w:ascii="Sylfaen" w:hAnsi="Sylfaen"/>
        </w:rPr>
        <w:t>)</w:t>
      </w:r>
      <w:r w:rsidRPr="000B47E7">
        <w:rPr>
          <w:rFonts w:ascii="Sylfaen" w:hAnsi="Sylfaen"/>
          <w:lang w:val="ka-GE"/>
        </w:rPr>
        <w:t>. არსებული ფაქტორების გათვალისწინებით</w:t>
      </w:r>
      <w:r>
        <w:rPr>
          <w:rFonts w:ascii="Sylfaen" w:hAnsi="Sylfaen"/>
          <w:lang w:val="ka-GE"/>
        </w:rPr>
        <w:t>,</w:t>
      </w:r>
      <w:r w:rsidRPr="000B47E7">
        <w:rPr>
          <w:rFonts w:ascii="Sylfaen" w:hAnsi="Sylfaen"/>
          <w:lang w:val="ka-GE"/>
        </w:rPr>
        <w:t xml:space="preserve">  ეკონომიკური ზრდის საშუალოვადიანი </w:t>
      </w:r>
      <w:r w:rsidRPr="00CB74AC">
        <w:rPr>
          <w:rFonts w:ascii="Sylfaen" w:hAnsi="Sylfaen"/>
          <w:color w:val="000000" w:themeColor="text1"/>
          <w:lang w:val="ka-GE"/>
        </w:rPr>
        <w:t>პროგნოზები არ განსხვავდება 2021 წლის დეკემბერში წარმოდგენილი პროგნოზისაგან, თუმცა გლობალურად მიმდინარე სხვადასხვა მოვლენების ფონზე და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EF56BC" w:rsidRPr="00CB74AC" w:rsidRDefault="00EF56BC" w:rsidP="00EF56BC">
      <w:pPr>
        <w:pStyle w:val="NoSpacing"/>
        <w:spacing w:line="276" w:lineRule="auto"/>
        <w:ind w:firstLine="720"/>
        <w:jc w:val="both"/>
        <w:rPr>
          <w:rFonts w:ascii="Sylfaen" w:hAnsi="Sylfaen"/>
          <w:color w:val="000000" w:themeColor="text1"/>
          <w:lang w:val="ka-GE"/>
        </w:rPr>
      </w:pPr>
    </w:p>
    <w:p w:rsidR="00EF56BC" w:rsidRPr="00C9780C" w:rsidRDefault="00EF56BC" w:rsidP="00EF56BC">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ძითითადი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EF56BC" w:rsidRPr="00C9780C" w:rsidTr="00EF56BC">
        <w:trPr>
          <w:trHeight w:val="119"/>
          <w:tblHeader/>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EF56BC" w:rsidRPr="00C9780C" w:rsidTr="00EF56BC">
        <w:trPr>
          <w:trHeight w:val="119"/>
          <w:tblHeader/>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10.4%</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0.4%</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lang w:val="ka-GE"/>
              </w:rPr>
            </w:pPr>
          </w:p>
        </w:tc>
      </w:tr>
      <w:tr w:rsidR="00EF56BC" w:rsidRPr="00C9780C" w:rsidTr="00EF56BC">
        <w:trPr>
          <w:trHeight w:val="119"/>
        </w:trPr>
        <w:tc>
          <w:tcPr>
            <w:tcW w:w="2103" w:type="pct"/>
            <w:shd w:val="clear" w:color="auto" w:fill="auto"/>
            <w:noWrap/>
            <w:vAlign w:val="bottom"/>
            <w:hideMark/>
          </w:tcPr>
          <w:p w:rsidR="00EF56BC" w:rsidRPr="00542BAD" w:rsidRDefault="00EF56BC" w:rsidP="00EF56BC">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bl>
    <w:p w:rsidR="00EF56BC" w:rsidRPr="00CD7DD1" w:rsidRDefault="00EF56BC" w:rsidP="00EF56BC">
      <w:pPr>
        <w:pStyle w:val="NoSpacing"/>
        <w:spacing w:line="276" w:lineRule="auto"/>
        <w:ind w:firstLine="720"/>
        <w:jc w:val="both"/>
        <w:rPr>
          <w:rFonts w:ascii="Sylfaen" w:hAnsi="Sylfaen"/>
          <w:color w:val="000000" w:themeColor="text1"/>
          <w:sz w:val="6"/>
          <w:highlight w:val="red"/>
          <w:lang w:val="ka-GE"/>
        </w:rPr>
      </w:pPr>
    </w:p>
    <w:p w:rsidR="00EF56BC" w:rsidRPr="00E94AC6" w:rsidRDefault="00EF56BC" w:rsidP="00EF56BC">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 xml:space="preserve">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0.4 პროცენტული პუნქტით მაღალი აღმოჩნდა,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xml:space="preserve">. 2022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8.5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შვიდი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EF56BC" w:rsidRPr="00E94AC6" w:rsidRDefault="00EF56BC" w:rsidP="00EF56BC">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გაზრდილია მშპ-ს დეფლატორის</w:t>
      </w:r>
      <w:r>
        <w:rPr>
          <w:rFonts w:ascii="Sylfaen" w:hAnsi="Sylfaen"/>
          <w:color w:val="000000" w:themeColor="text1"/>
          <w:lang w:val="ka-GE"/>
        </w:rPr>
        <w:t>,</w:t>
      </w:r>
      <w:r w:rsidRPr="00E94AC6">
        <w:rPr>
          <w:rFonts w:ascii="Sylfaen" w:hAnsi="Sylfaen"/>
          <w:color w:val="000000" w:themeColor="text1"/>
          <w:lang w:val="ka-GE"/>
        </w:rPr>
        <w:t xml:space="preserve">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Pr="00C9780C" w:rsidRDefault="00EF56BC" w:rsidP="00EF56BC">
      <w:pPr>
        <w:pStyle w:val="NoSpacing"/>
        <w:spacing w:line="276" w:lineRule="auto"/>
        <w:jc w:val="both"/>
        <w:rPr>
          <w:rFonts w:ascii="Sylfaen" w:hAnsi="Sylfaen"/>
          <w:sz w:val="20"/>
          <w:szCs w:val="20"/>
          <w:lang w:val="ka-GE"/>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2. ნომინალური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19"/>
        <w:gridCol w:w="846"/>
        <w:gridCol w:w="846"/>
        <w:gridCol w:w="1100"/>
        <w:gridCol w:w="1100"/>
        <w:gridCol w:w="1100"/>
        <w:gridCol w:w="1100"/>
      </w:tblGrid>
      <w:tr w:rsidR="00EF56BC" w:rsidRPr="00C9780C" w:rsidTr="00EF56BC">
        <w:trPr>
          <w:trHeight w:val="113"/>
        </w:trPr>
        <w:tc>
          <w:tcPr>
            <w:tcW w:w="2239" w:type="pct"/>
            <w:vMerge w:val="restar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rsidR="00EF56BC" w:rsidRPr="00850A7E" w:rsidRDefault="00EF56BC" w:rsidP="00EF56BC">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rsidR="00EF56BC" w:rsidRPr="00850A7E" w:rsidRDefault="00EF56BC" w:rsidP="00EF56BC">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EF56BC" w:rsidRPr="00C9780C" w:rsidTr="00EF56BC">
        <w:trPr>
          <w:trHeight w:val="113"/>
        </w:trPr>
        <w:tc>
          <w:tcPr>
            <w:tcW w:w="2239" w:type="pct"/>
            <w:vMerge/>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37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483" w:type="pct"/>
            <w:shd w:val="clear" w:color="auto" w:fill="auto"/>
            <w:noWrap/>
            <w:hideMark/>
          </w:tcPr>
          <w:p w:rsidR="00EF56BC" w:rsidRPr="00B120F5" w:rsidRDefault="00EF56BC" w:rsidP="00EF56BC">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EF56BC" w:rsidRPr="00C9780C" w:rsidTr="00EF56BC">
        <w:trPr>
          <w:trHeight w:val="113"/>
        </w:trPr>
        <w:tc>
          <w:tcPr>
            <w:tcW w:w="2239" w:type="pct"/>
            <w:shd w:val="clear" w:color="auto" w:fill="auto"/>
            <w:noWrap/>
            <w:vAlign w:val="bottom"/>
            <w:hideMark/>
          </w:tcPr>
          <w:p w:rsidR="00EF56BC" w:rsidRDefault="00EF56BC" w:rsidP="00EF56BC">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EF56BC" w:rsidRPr="00573B92" w:rsidRDefault="00EF56BC" w:rsidP="00EF56BC">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p>
        </w:tc>
      </w:tr>
      <w:tr w:rsidR="00EF56BC" w:rsidRPr="00C9780C" w:rsidTr="00EF56BC">
        <w:trPr>
          <w:trHeight w:val="113"/>
        </w:trPr>
        <w:tc>
          <w:tcPr>
            <w:tcW w:w="2239"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60,231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37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215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617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270</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097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w:t>
            </w:r>
          </w:p>
        </w:tc>
      </w:tr>
    </w:tbl>
    <w:p w:rsidR="00EF56BC" w:rsidRDefault="00EF56BC" w:rsidP="00EF56BC">
      <w:pPr>
        <w:pStyle w:val="NoSpacing"/>
        <w:spacing w:line="276" w:lineRule="auto"/>
        <w:jc w:val="both"/>
        <w:rPr>
          <w:rFonts w:ascii="Sylfaen" w:hAnsi="Sylfaen"/>
          <w:lang w:val="ka-GE"/>
        </w:rPr>
      </w:pPr>
    </w:p>
    <w:p w:rsidR="00EF56BC" w:rsidRPr="00B21B51" w:rsidRDefault="00EF56BC" w:rsidP="00EF56BC">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w:t>
      </w:r>
      <w:r>
        <w:rPr>
          <w:rFonts w:ascii="Sylfaen" w:hAnsi="Sylfaen"/>
          <w:color w:val="000000" w:themeColor="text1"/>
          <w:lang w:val="ka-GE"/>
        </w:rPr>
        <w:t>2021 წლის დეკემბრის პროგნოზთან შედარებით გაზრდილია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w:t>
      </w:r>
      <w:r w:rsidRPr="00B21B51">
        <w:rPr>
          <w:rFonts w:ascii="Sylfaen" w:hAnsi="Sylfaen"/>
          <w:color w:val="000000" w:themeColor="text1"/>
          <w:lang w:val="ka-GE"/>
        </w:rPr>
        <w:t>.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w:t>
      </w:r>
      <w:r>
        <w:rPr>
          <w:rFonts w:ascii="Sylfaen" w:hAnsi="Sylfaen"/>
          <w:color w:val="000000" w:themeColor="text1"/>
          <w:lang w:val="ka-GE"/>
        </w:rPr>
        <w:t xml:space="preserve"> აღემატება 2021 წლის პროგნოზს</w:t>
      </w:r>
      <w:r w:rsidRPr="00B21B51">
        <w:rPr>
          <w:rFonts w:ascii="Sylfaen" w:hAnsi="Sylfaen"/>
          <w:color w:val="000000" w:themeColor="text1"/>
          <w:lang w:val="ka-GE"/>
        </w:rPr>
        <w:t xml:space="preserve">. </w:t>
      </w:r>
      <w:r>
        <w:rPr>
          <w:rFonts w:ascii="Sylfaen" w:hAnsi="Sylfaen"/>
          <w:color w:val="000000" w:themeColor="text1"/>
          <w:lang w:val="ka-GE"/>
        </w:rPr>
        <w:t>აღნიშნულის</w:t>
      </w:r>
      <w:r w:rsidRPr="00B21B51">
        <w:rPr>
          <w:rFonts w:ascii="Sylfaen" w:hAnsi="Sylfaen"/>
          <w:color w:val="000000" w:themeColor="text1"/>
          <w:lang w:val="ka-GE"/>
        </w:rPr>
        <w:t xml:space="preserve"> გათვალისწინებით, გაზრდილია ნომინალური მშპ-ს პროგნოზიც</w:t>
      </w:r>
      <w:r>
        <w:rPr>
          <w:rFonts w:ascii="Sylfaen" w:hAnsi="Sylfaen"/>
          <w:color w:val="000000" w:themeColor="text1"/>
          <w:lang w:val="ka-GE"/>
        </w:rPr>
        <w:t>,</w:t>
      </w:r>
      <w:r w:rsidRPr="00B21B51">
        <w:rPr>
          <w:rFonts w:ascii="Sylfaen" w:hAnsi="Sylfaen"/>
          <w:color w:val="000000" w:themeColor="text1"/>
          <w:lang w:val="ka-GE"/>
        </w:rPr>
        <w:t xml:space="preserve"> როგორც 2022 წლისთვის, ისე საშუალოვადიანი პერიოდისათვის. </w:t>
      </w:r>
    </w:p>
    <w:p w:rsidR="00EF56BC" w:rsidRPr="00C9780C" w:rsidRDefault="00EF56BC" w:rsidP="00EF56BC">
      <w:pPr>
        <w:pStyle w:val="NoSpacing"/>
        <w:spacing w:line="276" w:lineRule="auto"/>
        <w:jc w:val="both"/>
        <w:rPr>
          <w:rFonts w:ascii="Sylfaen" w:hAnsi="Sylfaen"/>
          <w:lang w:val="ka-GE"/>
        </w:rPr>
      </w:pPr>
    </w:p>
    <w:p w:rsidR="00EF56BC" w:rsidRDefault="00EF56BC" w:rsidP="00EF56BC">
      <w:pPr>
        <w:pStyle w:val="NoSpacing"/>
        <w:spacing w:line="276" w:lineRule="auto"/>
        <w:ind w:firstLine="567"/>
        <w:jc w:val="both"/>
        <w:rPr>
          <w:rFonts w:ascii="Sylfaen" w:eastAsia="Times New Roman" w:hAnsi="Sylfaen" w:cs="Calibri"/>
          <w:b/>
          <w:bCs/>
          <w:color w:val="000000"/>
          <w:sz w:val="20"/>
          <w:szCs w:val="20"/>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3. ნაერთი ბიუჯეტი</w:t>
      </w:r>
    </w:p>
    <w:tbl>
      <w:tblPr>
        <w:tblW w:w="4733" w:type="pct"/>
        <w:jc w:val="center"/>
        <w:tblLook w:val="04A0" w:firstRow="1" w:lastRow="0" w:firstColumn="1" w:lastColumn="0" w:noHBand="0" w:noVBand="1"/>
      </w:tblPr>
      <w:tblGrid>
        <w:gridCol w:w="3395"/>
        <w:gridCol w:w="992"/>
        <w:gridCol w:w="992"/>
        <w:gridCol w:w="1102"/>
        <w:gridCol w:w="1102"/>
        <w:gridCol w:w="1102"/>
        <w:gridCol w:w="1100"/>
      </w:tblGrid>
      <w:tr w:rsidR="00EF56BC" w:rsidRPr="00B05A47" w:rsidTr="00EF56BC">
        <w:trPr>
          <w:trHeight w:val="113"/>
          <w:jc w:val="center"/>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r>
      <w:tr w:rsidR="00EF56BC" w:rsidRPr="00B05A47" w:rsidTr="00EF56BC">
        <w:trPr>
          <w:trHeight w:val="113"/>
          <w:jc w:val="center"/>
        </w:trPr>
        <w:tc>
          <w:tcPr>
            <w:tcW w:w="1735" w:type="pct"/>
            <w:vMerge/>
            <w:tcBorders>
              <w:top w:val="single" w:sz="4" w:space="0" w:color="auto"/>
              <w:left w:val="single" w:sz="4" w:space="0" w:color="auto"/>
              <w:bottom w:val="single" w:sz="4" w:space="0" w:color="auto"/>
              <w:right w:val="single" w:sz="4" w:space="0" w:color="auto"/>
            </w:tcBorders>
            <w:vAlign w:val="center"/>
            <w:hideMark/>
          </w:tcPr>
          <w:p w:rsidR="00EF56BC" w:rsidRPr="00B05A47" w:rsidRDefault="00EF56BC" w:rsidP="00EF56BC">
            <w:pPr>
              <w:spacing w:after="0" w:line="240" w:lineRule="auto"/>
              <w:rPr>
                <w:rFonts w:ascii="Sylfaen" w:eastAsia="Times New Roman" w:hAnsi="Sylfaen" w:cs="Arial"/>
                <w:b/>
                <w:bCs/>
                <w:color w:val="000000"/>
                <w:sz w:val="18"/>
                <w:szCs w:val="18"/>
              </w:rPr>
            </w:pP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ფაქტი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მოსალ</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14 928,0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17 205,0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18 228,0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19 732,0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15 142,7</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18 676,0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Pr>
                <w:rFonts w:ascii="Sylfaen" w:eastAsia="Times New Roman" w:hAnsi="Sylfaen" w:cs="Arial"/>
                <w:color w:val="000000"/>
                <w:sz w:val="18"/>
                <w:szCs w:val="18"/>
              </w:rPr>
              <w:t>20 2</w:t>
            </w:r>
            <w:r w:rsidRPr="00B05A47">
              <w:rPr>
                <w:rFonts w:ascii="Sylfaen" w:eastAsia="Times New Roman" w:hAnsi="Sylfaen" w:cs="Arial"/>
                <w:color w:val="000000"/>
                <w:sz w:val="18"/>
                <w:szCs w:val="18"/>
              </w:rPr>
              <w:t>02,0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22 076,0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23 794,0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25 704,0</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214,7</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1 471,0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Pr>
                <w:rFonts w:ascii="Sylfaen" w:eastAsia="Times New Roman" w:hAnsi="Sylfaen" w:cs="Arial"/>
                <w:color w:val="000000"/>
                <w:sz w:val="18"/>
                <w:szCs w:val="18"/>
              </w:rPr>
              <w:t>1 9</w:t>
            </w:r>
            <w:r w:rsidRPr="00B05A47">
              <w:rPr>
                <w:rFonts w:ascii="Sylfaen" w:eastAsia="Times New Roman" w:hAnsi="Sylfaen" w:cs="Arial"/>
                <w:color w:val="000000"/>
                <w:sz w:val="18"/>
                <w:szCs w:val="18"/>
              </w:rPr>
              <w:t>74,0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2 344,0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109,0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1 266,0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 xml:space="preserve">1 </w:t>
            </w:r>
            <w:r>
              <w:rPr>
                <w:rFonts w:ascii="Sylfaen" w:eastAsia="Times New Roman" w:hAnsi="Sylfaen" w:cs="Arial"/>
                <w:color w:val="000000"/>
                <w:sz w:val="18"/>
                <w:szCs w:val="18"/>
              </w:rPr>
              <w:t>759</w:t>
            </w:r>
            <w:r w:rsidRPr="00B05A47">
              <w:rPr>
                <w:rFonts w:ascii="Sylfaen" w:eastAsia="Times New Roman" w:hAnsi="Sylfaen" w:cs="Arial"/>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2 054,0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19 376,0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20 437,0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21 911,0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19 358,2</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21 399,0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22 7</w:t>
            </w:r>
            <w:r>
              <w:rPr>
                <w:rFonts w:ascii="Sylfaen" w:eastAsia="Times New Roman" w:hAnsi="Sylfaen" w:cs="Arial"/>
                <w:bCs/>
                <w:color w:val="000000"/>
                <w:sz w:val="18"/>
                <w:szCs w:val="18"/>
              </w:rPr>
              <w:t>43</w:t>
            </w:r>
            <w:r w:rsidRPr="00B05A47">
              <w:rPr>
                <w:rFonts w:ascii="Sylfaen" w:eastAsia="Times New Roman" w:hAnsi="Sylfaen" w:cs="Arial"/>
                <w:bCs/>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24 224,0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26 102,0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28 047,0</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-17,8</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967,0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xml:space="preserve">2 </w:t>
            </w:r>
            <w:r>
              <w:rPr>
                <w:rFonts w:ascii="Sylfaen" w:eastAsia="Times New Roman" w:hAnsi="Sylfaen" w:cs="Arial"/>
                <w:bCs/>
                <w:color w:val="000000"/>
                <w:sz w:val="18"/>
                <w:szCs w:val="18"/>
              </w:rPr>
              <w:t>306</w:t>
            </w:r>
            <w:r w:rsidRPr="00B05A47">
              <w:rPr>
                <w:rFonts w:ascii="Sylfaen" w:eastAsia="Times New Roman" w:hAnsi="Sylfaen" w:cs="Arial"/>
                <w:bCs/>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2 313,0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2 657,0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rsidR="00EF56BC" w:rsidRDefault="00EF56BC" w:rsidP="00EF56BC">
      <w:pPr>
        <w:spacing w:after="0" w:line="276" w:lineRule="auto"/>
        <w:ind w:firstLine="567"/>
        <w:jc w:val="both"/>
        <w:rPr>
          <w:rFonts w:ascii="Sylfaen" w:hAnsi="Sylfaen"/>
          <w:lang w:val="ka-GE"/>
        </w:rPr>
      </w:pPr>
    </w:p>
    <w:p w:rsidR="00EF56BC" w:rsidRPr="00E94AC6" w:rsidRDefault="00EF56BC" w:rsidP="00EF56B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w:t>
      </w:r>
      <w:r>
        <w:rPr>
          <w:rFonts w:ascii="Sylfaen" w:hAnsi="Sylfaen"/>
          <w:color w:val="000000" w:themeColor="text1"/>
          <w:lang w:val="ka-GE"/>
        </w:rPr>
        <w:t>ძირითადად</w:t>
      </w:r>
      <w:r w:rsidRPr="00E94AC6">
        <w:rPr>
          <w:rFonts w:ascii="Sylfaen" w:hAnsi="Sylfaen"/>
          <w:color w:val="000000" w:themeColor="text1"/>
          <w:lang w:val="ka-GE"/>
        </w:rPr>
        <w:t xml:space="preserve"> უკავშირდება </w:t>
      </w:r>
      <w:r>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გადახედვას</w:t>
      </w:r>
      <w:r>
        <w:rPr>
          <w:rFonts w:ascii="Sylfaen" w:hAnsi="Sylfaen"/>
          <w:color w:val="000000" w:themeColor="text1"/>
          <w:lang w:val="ka-GE"/>
        </w:rPr>
        <w:t>, ასევე ადმინისტრირების გაუმჯობესებას.</w:t>
      </w:r>
    </w:p>
    <w:p w:rsidR="00EF56BC" w:rsidRDefault="00EF56BC" w:rsidP="00EF56B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2021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დაფინანსებას</w:t>
      </w:r>
      <w:r>
        <w:rPr>
          <w:rFonts w:ascii="Sylfaen" w:hAnsi="Sylfaen"/>
          <w:color w:val="000000" w:themeColor="text1"/>
          <w:lang w:val="ka-GE"/>
        </w:rPr>
        <w:t xml:space="preserve">თან ერთად, მოწყვლადი ჯგუფების (ბავშვების) სოციალური დახმარებების ზრდას. </w:t>
      </w:r>
    </w:p>
    <w:p w:rsidR="00EF56BC" w:rsidRPr="007E4635" w:rsidRDefault="00EF56BC" w:rsidP="00EF56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lang w:val="ka-GE"/>
        </w:rPr>
      </w:pPr>
      <w:r>
        <w:rPr>
          <w:rFonts w:ascii="Sylfaen" w:hAnsi="Sylfaen"/>
          <w:color w:val="000000" w:themeColor="text1"/>
          <w:lang w:val="ka-GE"/>
        </w:rPr>
        <w:tab/>
        <w:t xml:space="preserve">2023 წელს </w:t>
      </w:r>
      <w:r w:rsidR="007E4635">
        <w:rPr>
          <w:rFonts w:ascii="Sylfaen" w:hAnsi="Sylfaen"/>
          <w:color w:val="000000" w:themeColor="text1"/>
          <w:lang w:val="ka-GE"/>
        </w:rPr>
        <w:t xml:space="preserve">საერთაშორისო </w:t>
      </w:r>
      <w:r>
        <w:rPr>
          <w:rFonts w:ascii="Sylfaen" w:hAnsi="Sylfaen" w:cs="Sylfaen"/>
          <w:bCs/>
          <w:noProof/>
          <w:sz w:val="22"/>
          <w:szCs w:val="22"/>
          <w:lang w:val="ka-GE"/>
        </w:rPr>
        <w:t>სავალუტო ფონდის პროგრამით გაანგარიშებული ნაერთი ბიუჯეტის მოდიფიცირებულ დეფ</w:t>
      </w:r>
      <w:r w:rsidR="007E4635">
        <w:rPr>
          <w:rFonts w:ascii="Sylfaen" w:hAnsi="Sylfaen" w:cs="Sylfaen"/>
          <w:bCs/>
          <w:noProof/>
          <w:sz w:val="22"/>
          <w:szCs w:val="22"/>
          <w:lang w:val="ka-GE"/>
        </w:rPr>
        <w:t xml:space="preserve">იციტის მოცულობა 2 265,0 მლნ ლარს შეადგენს, რაც </w:t>
      </w:r>
      <w:r>
        <w:rPr>
          <w:rFonts w:ascii="Sylfaen" w:hAnsi="Sylfaen" w:cs="Sylfaen"/>
          <w:bCs/>
          <w:noProof/>
          <w:sz w:val="22"/>
          <w:szCs w:val="22"/>
          <w:lang w:val="ka-GE"/>
        </w:rPr>
        <w:t>მშპ-ს 2,8%-</w:t>
      </w:r>
      <w:r w:rsidR="007E4635">
        <w:rPr>
          <w:rFonts w:ascii="Sylfaen" w:hAnsi="Sylfaen" w:cs="Sylfaen"/>
          <w:bCs/>
          <w:noProof/>
          <w:sz w:val="22"/>
          <w:szCs w:val="22"/>
          <w:lang w:val="ka-GE"/>
        </w:rPr>
        <w:t>ია</w:t>
      </w:r>
      <w:r>
        <w:rPr>
          <w:rFonts w:ascii="Sylfaen" w:hAnsi="Sylfaen" w:cs="Sylfaen"/>
          <w:bCs/>
          <w:noProof/>
          <w:sz w:val="22"/>
          <w:szCs w:val="22"/>
          <w:lang w:val="ka-GE"/>
        </w:rPr>
        <w:t>.</w:t>
      </w:r>
      <w:r w:rsidR="007E4635">
        <w:rPr>
          <w:rFonts w:ascii="Sylfaen" w:hAnsi="Sylfaen" w:cs="Sylfaen"/>
          <w:bCs/>
          <w:noProof/>
          <w:sz w:val="22"/>
          <w:szCs w:val="22"/>
          <w:lang w:val="ka-GE"/>
        </w:rPr>
        <w:t xml:space="preserve"> საშუალოვადიან პერიოდში მოდიფიცირებული დეფიციტის მაჩვენებლები წინა პროგნოზთან შედარებით მოცემულია </w:t>
      </w:r>
      <w:r w:rsidR="007E4635" w:rsidRPr="007E4635">
        <w:rPr>
          <w:rFonts w:ascii="Sylfaen" w:hAnsi="Sylfaen" w:cs="Sylfaen"/>
          <w:bCs/>
          <w:noProof/>
          <w:sz w:val="22"/>
          <w:szCs w:val="22"/>
          <w:lang w:val="ka-GE"/>
        </w:rPr>
        <w:t>№4 ცხრილში:</w:t>
      </w:r>
    </w:p>
    <w:p w:rsidR="00EF56BC" w:rsidRDefault="00EF56BC" w:rsidP="00EF56BC">
      <w:pPr>
        <w:spacing w:after="0" w:line="276" w:lineRule="auto"/>
        <w:jc w:val="both"/>
        <w:rPr>
          <w:rFonts w:ascii="Sylfaen" w:hAnsi="Sylfaen"/>
          <w:color w:val="000000" w:themeColor="text1"/>
          <w:lang w:val="ka-GE"/>
        </w:rPr>
      </w:pPr>
    </w:p>
    <w:p w:rsidR="00EF56BC" w:rsidRDefault="00EF56BC" w:rsidP="00EF56BC">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86"/>
        <w:gridCol w:w="1134"/>
        <w:gridCol w:w="1100"/>
        <w:gridCol w:w="1260"/>
        <w:gridCol w:w="1260"/>
        <w:gridCol w:w="1225"/>
      </w:tblGrid>
      <w:tr w:rsidR="00EF56BC" w:rsidRPr="00291443" w:rsidTr="00EF56BC">
        <w:trPr>
          <w:trHeight w:val="113"/>
          <w:jc w:val="center"/>
        </w:trPr>
        <w:tc>
          <w:tcPr>
            <w:tcW w:w="3397" w:type="dxa"/>
            <w:shd w:val="clear" w:color="auto" w:fill="auto"/>
            <w:vAlign w:val="center"/>
          </w:tcPr>
          <w:p w:rsidR="00EF56BC" w:rsidRPr="00291443" w:rsidRDefault="00EF56BC" w:rsidP="00EF56BC">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1086"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2020 ფაქტი</w:t>
            </w:r>
          </w:p>
        </w:tc>
        <w:tc>
          <w:tcPr>
            <w:tcW w:w="1134"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2021 ფაქტი</w:t>
            </w:r>
          </w:p>
        </w:tc>
        <w:tc>
          <w:tcPr>
            <w:tcW w:w="110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2022 პროგნოზი</w:t>
            </w:r>
          </w:p>
        </w:tc>
        <w:tc>
          <w:tcPr>
            <w:tcW w:w="126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2023 პროგნოზი</w:t>
            </w:r>
          </w:p>
        </w:tc>
        <w:tc>
          <w:tcPr>
            <w:tcW w:w="126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პროგნოზი</w:t>
            </w:r>
          </w:p>
        </w:tc>
        <w:tc>
          <w:tcPr>
            <w:tcW w:w="1225" w:type="dxa"/>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პროგნოზი</w:t>
            </w:r>
          </w:p>
        </w:tc>
      </w:tr>
      <w:tr w:rsidR="00EF56BC" w:rsidRPr="00291443" w:rsidTr="00EF56BC">
        <w:trPr>
          <w:trHeight w:val="113"/>
          <w:jc w:val="center"/>
        </w:trPr>
        <w:tc>
          <w:tcPr>
            <w:tcW w:w="3397" w:type="dxa"/>
            <w:shd w:val="clear" w:color="auto" w:fill="auto"/>
            <w:vAlign w:val="center"/>
            <w:hideMark/>
          </w:tcPr>
          <w:p w:rsidR="00EF56BC" w:rsidRPr="00291443" w:rsidRDefault="00EF56BC" w:rsidP="00EF56BC">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2022-2025</w:t>
            </w:r>
            <w:r w:rsidRPr="00291443">
              <w:rPr>
                <w:rFonts w:ascii="Sylfaen" w:eastAsia="Times New Roman" w:hAnsi="Sylfaen" w:cs="Arial"/>
                <w:sz w:val="16"/>
                <w:szCs w:val="18"/>
                <w:lang w:val="ka-GE"/>
              </w:rPr>
              <w:t xml:space="preserve"> წლების წინა</w:t>
            </w:r>
            <w:r w:rsidRPr="00291443">
              <w:rPr>
                <w:rFonts w:ascii="Sylfaen" w:eastAsia="Times New Roman" w:hAnsi="Sylfaen" w:cs="Arial"/>
                <w:sz w:val="16"/>
                <w:szCs w:val="18"/>
              </w:rPr>
              <w:t xml:space="preserve"> </w:t>
            </w:r>
            <w:r w:rsidRPr="00291443">
              <w:rPr>
                <w:rFonts w:ascii="Sylfaen" w:eastAsia="Times New Roman" w:hAnsi="Sylfaen" w:cs="Sylfaen"/>
                <w:sz w:val="16"/>
                <w:szCs w:val="18"/>
              </w:rPr>
              <w:t>პროგნოზი</w:t>
            </w:r>
          </w:p>
        </w:tc>
        <w:tc>
          <w:tcPr>
            <w:tcW w:w="1086"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225" w:type="dxa"/>
            <w:vAlign w:val="center"/>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r>
      <w:tr w:rsidR="00EF56BC" w:rsidRPr="00291443" w:rsidTr="00EF56BC">
        <w:trPr>
          <w:trHeight w:val="113"/>
          <w:jc w:val="center"/>
        </w:trPr>
        <w:tc>
          <w:tcPr>
            <w:tcW w:w="3397" w:type="dxa"/>
            <w:shd w:val="clear" w:color="auto" w:fill="auto"/>
            <w:vAlign w:val="center"/>
            <w:hideMark/>
          </w:tcPr>
          <w:p w:rsidR="00EF56BC" w:rsidRPr="00291443" w:rsidRDefault="00EF56BC" w:rsidP="00EF56BC">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 xml:space="preserve">2022-2025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1086"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-3,2%</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225" w:type="dxa"/>
            <w:vAlign w:val="center"/>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r>
    </w:tbl>
    <w:p w:rsidR="00EF56BC" w:rsidRDefault="00EF56BC" w:rsidP="00EF56BC">
      <w:pPr>
        <w:spacing w:after="0" w:line="276" w:lineRule="auto"/>
        <w:ind w:firstLine="567"/>
        <w:jc w:val="both"/>
        <w:rPr>
          <w:rFonts w:ascii="Sylfaen" w:hAnsi="Sylfaen"/>
          <w:b/>
          <w:color w:val="000000" w:themeColor="text1"/>
          <w:lang w:val="ka-GE"/>
        </w:rPr>
      </w:pPr>
    </w:p>
    <w:p w:rsidR="00EF56BC" w:rsidRPr="00FF2ED8" w:rsidDel="00166AB5" w:rsidRDefault="00EF56BC" w:rsidP="00EF56BC">
      <w:pPr>
        <w:spacing w:before="240" w:after="0" w:line="276" w:lineRule="auto"/>
        <w:jc w:val="both"/>
        <w:rPr>
          <w:rFonts w:ascii="Sylfaen" w:hAnsi="Sylfaen"/>
          <w:color w:val="000000" w:themeColor="text1"/>
          <w:sz w:val="20"/>
          <w:szCs w:val="20"/>
          <w:lang w:val="ka-GE"/>
        </w:rPr>
      </w:pPr>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 xml:space="preserve">ილი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0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955"/>
        <w:gridCol w:w="955"/>
        <w:gridCol w:w="955"/>
        <w:gridCol w:w="955"/>
      </w:tblGrid>
      <w:tr w:rsidR="00EF56BC" w:rsidRPr="00C9780C" w:rsidTr="00EF56BC">
        <w:trPr>
          <w:trHeight w:val="106"/>
          <w:tblHeader/>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EF56BC" w:rsidRPr="00C9780C" w:rsidTr="00EF56BC">
        <w:trPr>
          <w:trHeight w:val="106"/>
          <w:tblHeader/>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EF56BC" w:rsidRPr="00C9780C" w:rsidTr="00EF56BC">
        <w:trPr>
          <w:trHeight w:val="106"/>
        </w:trPr>
        <w:tc>
          <w:tcPr>
            <w:tcW w:w="4301" w:type="dxa"/>
            <w:shd w:val="clear" w:color="auto" w:fill="auto"/>
            <w:noWrap/>
            <w:vAlign w:val="bottom"/>
            <w:hideMark/>
          </w:tcPr>
          <w:p w:rsidR="00EF56BC" w:rsidRPr="00573B92" w:rsidRDefault="00EF56BC" w:rsidP="00EF56BC">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8</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rPr>
              <w:t>-3</w:t>
            </w:r>
            <w:r>
              <w:rPr>
                <w:rFonts w:ascii="Sylfaen" w:eastAsia="Times New Roman" w:hAnsi="Sylfaen" w:cs="Calibri"/>
                <w:b/>
                <w:bCs/>
                <w:color w:val="000000"/>
                <w:sz w:val="18"/>
                <w:szCs w:val="18"/>
                <w:lang w:val="ka-GE"/>
              </w:rPr>
              <w:t>51</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97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3</w:t>
            </w:r>
            <w:r>
              <w:rPr>
                <w:rFonts w:ascii="Sylfaen" w:eastAsia="Times New Roman" w:hAnsi="Sylfaen" w:cs="Calibri"/>
                <w:b/>
                <w:bCs/>
                <w:color w:val="000000"/>
                <w:sz w:val="18"/>
                <w:szCs w:val="18"/>
              </w:rPr>
              <w:t>66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4</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-18</w:t>
            </w:r>
            <w:r>
              <w:rPr>
                <w:rFonts w:ascii="Sylfaen" w:eastAsia="Times New Roman" w:hAnsi="Sylfaen" w:cs="Calibri"/>
                <w:b/>
                <w:bCs/>
                <w:color w:val="000000"/>
                <w:sz w:val="18"/>
                <w:szCs w:val="18"/>
              </w:rPr>
              <w:t>3</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3</w:t>
            </w:r>
          </w:p>
        </w:tc>
        <w:tc>
          <w:tcPr>
            <w:tcW w:w="955" w:type="dxa"/>
            <w:shd w:val="clear" w:color="auto" w:fill="auto"/>
            <w:noWrap/>
            <w:vAlign w:val="bottom"/>
            <w:hideMark/>
          </w:tcPr>
          <w:p w:rsidR="00EF56BC" w:rsidRPr="00584223" w:rsidRDefault="00EF56BC" w:rsidP="00EF56BC">
            <w:pPr>
              <w:spacing w:after="0" w:line="240" w:lineRule="auto"/>
              <w:jc w:val="right"/>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-25</w:t>
            </w:r>
            <w:r>
              <w:rPr>
                <w:rFonts w:ascii="Sylfaen" w:eastAsia="Times New Roman" w:hAnsi="Sylfaen" w:cs="Calibri"/>
                <w:b/>
                <w:bCs/>
                <w:color w:val="000000"/>
                <w:sz w:val="18"/>
                <w:szCs w:val="18"/>
              </w:rPr>
              <w:t>1</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261</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487</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1,053</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1,122</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-1,414</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w:t>
            </w:r>
            <w:r>
              <w:rPr>
                <w:rFonts w:ascii="Sylfaen" w:eastAsia="Times New Roman" w:hAnsi="Sylfaen" w:cs="Calibri"/>
                <w:color w:val="000000"/>
                <w:sz w:val="18"/>
                <w:szCs w:val="18"/>
                <w:lang w:val="ka-GE"/>
              </w:rPr>
              <w:t>69</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15</w:t>
            </w:r>
            <w:r>
              <w:rPr>
                <w:rFonts w:ascii="Sylfaen" w:eastAsia="Times New Roman" w:hAnsi="Sylfaen" w:cs="Calibri"/>
                <w:color w:val="000000"/>
                <w:sz w:val="18"/>
                <w:szCs w:val="18"/>
              </w:rPr>
              <w:t>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35</w:t>
            </w:r>
            <w:r>
              <w:rPr>
                <w:rFonts w:ascii="Sylfaen" w:eastAsia="Times New Roman" w:hAnsi="Sylfaen" w:cs="Calibri"/>
                <w:color w:val="000000"/>
                <w:sz w:val="18"/>
                <w:szCs w:val="18"/>
              </w:rPr>
              <w:t>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53</w:t>
            </w:r>
            <w:r>
              <w:rPr>
                <w:rFonts w:ascii="Sylfaen" w:eastAsia="Times New Roman" w:hAnsi="Sylfaen" w:cs="Calibri"/>
                <w:color w:val="000000"/>
                <w:sz w:val="18"/>
                <w:szCs w:val="18"/>
              </w:rPr>
              <w:t>9</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178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418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Pr>
                <w:rFonts w:ascii="Sylfaen" w:eastAsia="Times New Roman" w:hAnsi="Sylfaen" w:cs="Calibri"/>
                <w:color w:val="000000"/>
                <w:sz w:val="18"/>
                <w:szCs w:val="18"/>
              </w:rPr>
              <w:t>28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rPr>
              <w:t>7</w:t>
            </w:r>
          </w:p>
        </w:tc>
        <w:tc>
          <w:tcPr>
            <w:tcW w:w="955" w:type="dxa"/>
            <w:shd w:val="clear" w:color="auto" w:fill="auto"/>
            <w:noWrap/>
            <w:vAlign w:val="bottom"/>
            <w:hideMark/>
          </w:tcPr>
          <w:p w:rsidR="00EF56BC" w:rsidRPr="008B5357" w:rsidRDefault="00EF56BC" w:rsidP="00EF56BC">
            <w:pPr>
              <w:spacing w:after="0" w:line="240" w:lineRule="auto"/>
              <w:jc w:val="right"/>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581</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623</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677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w:t>
            </w:r>
            <w:r>
              <w:rPr>
                <w:rFonts w:ascii="Sylfaen" w:eastAsia="Times New Roman" w:hAnsi="Sylfaen" w:cs="Calibri"/>
                <w:b/>
                <w:bCs/>
                <w:color w:val="000000"/>
                <w:sz w:val="18"/>
                <w:szCs w:val="18"/>
              </w:rPr>
              <w:t>67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70</w:t>
            </w:r>
            <w:r>
              <w:rPr>
                <w:rFonts w:ascii="Sylfaen" w:eastAsia="Times New Roman" w:hAnsi="Sylfaen" w:cs="Calibri"/>
                <w:b/>
                <w:bCs/>
                <w:color w:val="000000"/>
                <w:sz w:val="18"/>
                <w:szCs w:val="18"/>
              </w:rPr>
              <w:t>4</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602</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6</w:t>
            </w:r>
          </w:p>
        </w:tc>
        <w:tc>
          <w:tcPr>
            <w:tcW w:w="955" w:type="dxa"/>
            <w:shd w:val="clear" w:color="auto" w:fill="auto"/>
            <w:noWrap/>
            <w:vAlign w:val="bottom"/>
            <w:hideMark/>
          </w:tcPr>
          <w:p w:rsidR="00EF56BC" w:rsidRPr="00295E4E" w:rsidRDefault="00EF56BC" w:rsidP="00EF56BC">
            <w:pPr>
              <w:spacing w:after="0" w:line="240" w:lineRule="auto"/>
              <w:jc w:val="right"/>
              <w:rPr>
                <w:rFonts w:ascii="Sylfaen" w:eastAsia="Times New Roman" w:hAnsi="Sylfaen" w:cs="Calibri"/>
                <w:b/>
                <w:bCs/>
                <w:color w:val="000000"/>
                <w:sz w:val="18"/>
                <w:szCs w:val="18"/>
                <w:lang w:val="ka-GE"/>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446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7</w:t>
            </w:r>
          </w:p>
        </w:tc>
      </w:tr>
    </w:tbl>
    <w:p w:rsidR="00EF56BC" w:rsidRPr="00C9780C" w:rsidRDefault="00EF56BC" w:rsidP="00EF56BC">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w:t>
      </w:r>
      <w:r>
        <w:rPr>
          <w:rFonts w:ascii="Sylfaen" w:hAnsi="Sylfaen"/>
          <w:lang w:val="ka-GE"/>
        </w:rPr>
        <w:t xml:space="preserve"> 2022-2025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EF56BC" w:rsidRDefault="00EF56BC" w:rsidP="00EF56BC">
      <w:pPr>
        <w:pStyle w:val="NoSpacing"/>
        <w:spacing w:line="276" w:lineRule="auto"/>
        <w:ind w:firstLine="567"/>
        <w:jc w:val="both"/>
        <w:rPr>
          <w:rFonts w:ascii="Sylfaen" w:hAnsi="Sylfaen"/>
          <w:lang w:val="ka-GE"/>
        </w:rPr>
      </w:pPr>
      <w:r>
        <w:rPr>
          <w:rFonts w:ascii="Sylfaen" w:hAnsi="Sylfaen"/>
          <w:lang w:val="ka-GE"/>
        </w:rPr>
        <w:t xml:space="preserve">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w:t>
      </w:r>
    </w:p>
    <w:p w:rsidR="00EF56BC" w:rsidRDefault="00EF56BC" w:rsidP="00EF56BC">
      <w:pPr>
        <w:rPr>
          <w:rFonts w:ascii="Sylfaen" w:hAnsi="Sylfaen"/>
          <w:lang w:val="ka-GE"/>
        </w:rPr>
      </w:pPr>
      <w:r>
        <w:rPr>
          <w:rFonts w:ascii="Sylfaen" w:hAnsi="Sylfaen"/>
          <w:lang w:val="ka-GE"/>
        </w:rPr>
        <w:br w:type="page"/>
      </w:r>
    </w:p>
    <w:p w:rsidR="007B6E63" w:rsidRPr="00EF56BC" w:rsidRDefault="007B6E63" w:rsidP="00EF56BC">
      <w:pPr>
        <w:pStyle w:val="Heading1"/>
        <w:numPr>
          <w:ilvl w:val="0"/>
          <w:numId w:val="1"/>
        </w:numPr>
        <w:rPr>
          <w:b/>
          <w:sz w:val="28"/>
          <w:lang w:val="ka-GE"/>
        </w:rPr>
      </w:pPr>
      <w:bookmarkStart w:id="1" w:name="_Toc89118360"/>
      <w:r w:rsidRPr="00EF56BC">
        <w:rPr>
          <w:b/>
          <w:sz w:val="28"/>
          <w:lang w:val="ka-GE"/>
        </w:rPr>
        <w:t>ფისკალური ჩარჩო</w:t>
      </w:r>
      <w:r w:rsidR="00370834" w:rsidRPr="00EF56BC">
        <w:rPr>
          <w:b/>
          <w:sz w:val="28"/>
          <w:lang w:val="ka-GE"/>
        </w:rPr>
        <w:t xml:space="preserve"> და ფისკალური </w:t>
      </w:r>
      <w:r w:rsidR="00EF56BC">
        <w:rPr>
          <w:b/>
          <w:sz w:val="28"/>
          <w:lang w:val="ka-GE"/>
        </w:rPr>
        <w:t>წესებთან შესაბამისობა</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11836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F23BC2" w:rsidRDefault="00F23BC2" w:rsidP="00F23BC2">
      <w:pPr>
        <w:ind w:firstLine="709"/>
        <w:jc w:val="both"/>
        <w:rPr>
          <w:rFonts w:ascii="Sylfaen" w:hAnsi="Sylfaen"/>
          <w:lang w:val="ka-GE"/>
        </w:rPr>
      </w:pPr>
      <w:r w:rsidRPr="00F94F85">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Pr>
          <w:rFonts w:ascii="Sylfaen" w:hAnsi="Sylfaen"/>
          <w:lang w:val="ka-GE"/>
        </w:rPr>
        <w:t xml:space="preserve">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F23BC2" w:rsidRDefault="00F23BC2" w:rsidP="00F23BC2">
      <w:pPr>
        <w:ind w:firstLine="709"/>
        <w:jc w:val="both"/>
        <w:rPr>
          <w:rFonts w:ascii="Sylfaen" w:hAnsi="Sylfaen"/>
          <w:lang w:val="ka-GE"/>
        </w:rPr>
      </w:pPr>
      <w:r w:rsidRPr="00F94F85">
        <w:rPr>
          <w:rFonts w:ascii="Sylfaen" w:hAnsi="Sylfaen"/>
          <w:lang w:val="ka-GE"/>
        </w:rPr>
        <w:t>ეკონომიკური რეცესია 2021 წლის პირველ კვარტალშიც გაგრძელდა და რეალური ეკონომიკა 4,</w:t>
      </w:r>
      <w:r w:rsidRPr="00F94F85">
        <w:rPr>
          <w:rFonts w:ascii="Sylfaen" w:hAnsi="Sylfaen"/>
        </w:rPr>
        <w:t>1</w:t>
      </w:r>
      <w:r>
        <w:rPr>
          <w:rFonts w:ascii="Sylfaen" w:hAnsi="Sylfaen"/>
          <w:lang w:val="ka-GE"/>
        </w:rPr>
        <w:t>% შემცირდა, თუმცა მეორე კვარტლიდან</w:t>
      </w:r>
      <w:r w:rsidRPr="00F94F85">
        <w:rPr>
          <w:rFonts w:ascii="Sylfaen" w:hAnsi="Sylfaen"/>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Pr>
          <w:rFonts w:ascii="Sylfaen" w:hAnsi="Sylfaen"/>
          <w:lang w:val="ka-GE"/>
        </w:rPr>
        <w:t>წელს ეკონომიკის რეალურმა ზრდამ 10,4% შეადგინა, რაც ნიშნავს, რომ შესაძლებელი გახდა 2020 წელს მიღებული დანაკარგის სრული აღდგენა და 2019 წელთან შედარებით ეკონომიკის დონე 2,9%-ით გაიზარდა.</w:t>
      </w:r>
    </w:p>
    <w:p w:rsidR="00F23BC2" w:rsidRPr="00F94F85" w:rsidRDefault="00F23BC2" w:rsidP="00F23BC2">
      <w:pPr>
        <w:ind w:firstLine="709"/>
        <w:jc w:val="both"/>
        <w:rPr>
          <w:rFonts w:ascii="Sylfaen" w:hAnsi="Sylfaen"/>
          <w:lang w:val="ka-GE"/>
        </w:rPr>
      </w:pPr>
      <w:r>
        <w:rPr>
          <w:rFonts w:ascii="Sylfaen" w:hAnsi="Sylfaen"/>
          <w:lang w:val="ka-GE"/>
        </w:rPr>
        <w:t xml:space="preserve">2021 წელს ეკონომიკის აღდგენის </w:t>
      </w:r>
      <w:r w:rsidR="007E4635">
        <w:rPr>
          <w:rFonts w:ascii="Sylfaen" w:hAnsi="Sylfaen"/>
          <w:lang w:val="ka-GE"/>
        </w:rPr>
        <w:t>პარალელურ</w:t>
      </w:r>
      <w:r>
        <w:rPr>
          <w:rFonts w:ascii="Sylfaen" w:hAnsi="Sylfaen"/>
          <w:lang w:val="ka-GE"/>
        </w:rPr>
        <w:t xml:space="preserve">ად </w:t>
      </w:r>
      <w:r w:rsidR="007E4635">
        <w:rPr>
          <w:rFonts w:ascii="Sylfaen" w:hAnsi="Sylfaen"/>
          <w:lang w:val="ka-GE"/>
        </w:rPr>
        <w:t>შესაძლებელი</w:t>
      </w:r>
      <w:r>
        <w:rPr>
          <w:rFonts w:ascii="Sylfaen" w:hAnsi="Sylfaen"/>
          <w:lang w:val="ka-GE"/>
        </w:rPr>
        <w:t xml:space="preserve">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F23BC2" w:rsidRDefault="00F23BC2" w:rsidP="00F23BC2">
      <w:pPr>
        <w:jc w:val="both"/>
        <w:rPr>
          <w:rFonts w:ascii="Sylfaen" w:hAnsi="Sylfaen"/>
          <w:lang w:val="ka-GE"/>
        </w:rPr>
      </w:pPr>
      <w:r w:rsidRPr="00F94F85">
        <w:rPr>
          <w:rFonts w:ascii="Sylfaen" w:hAnsi="Sylfaen"/>
          <w:lang w:val="ka-GE"/>
        </w:rPr>
        <w:tab/>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Pr>
          <w:rFonts w:ascii="Sylfaen" w:hAnsi="Sylfaen"/>
          <w:lang w:val="ka-GE"/>
        </w:rPr>
        <w:t>ამავდროულად, კვლავ მაღალი იყო ნაერთი ბიუჯეტის დეფიციტის მაჩვენებელი და მშპ-ს 4,4%-ს შეადგენდა.</w:t>
      </w:r>
    </w:p>
    <w:p w:rsidR="00F23BC2" w:rsidRPr="00A57C10" w:rsidRDefault="00F23BC2" w:rsidP="00F23BC2">
      <w:pPr>
        <w:jc w:val="both"/>
        <w:rPr>
          <w:rFonts w:ascii="Sylfaen" w:hAnsi="Sylfaen"/>
          <w:lang w:val="ka-GE"/>
        </w:rPr>
      </w:pPr>
      <w:r>
        <w:rPr>
          <w:rFonts w:ascii="Sylfaen" w:hAnsi="Sylfaen"/>
          <w:lang w:val="ka-GE"/>
        </w:rPr>
        <w:tab/>
        <w:t>2022 წელს კვლავ გაგრძელდა მაღალი ეკონომიკური ზრდა. აგვისტოში ეკონომიკურმა ზრდამ 10,5% შეადგინა, ხოლო 8 თვის მონაცემებით რეალური ეკონომიკური ზრდა კვლავ ორნიშნა მაჩვენებლით არის და 10,3%-ს შეადგენს.</w:t>
      </w:r>
    </w:p>
    <w:p w:rsidR="00F23BC2" w:rsidRDefault="00F23BC2" w:rsidP="00F23BC2">
      <w:pPr>
        <w:ind w:firstLine="709"/>
        <w:jc w:val="both"/>
        <w:rPr>
          <w:rFonts w:ascii="Sylfaen" w:hAnsi="Sylfaen" w:cs="Sylfaen"/>
          <w:lang w:val="ka-GE"/>
        </w:rPr>
      </w:pPr>
      <w:r>
        <w:rPr>
          <w:rFonts w:ascii="Sylfaen" w:hAnsi="Sylfaen"/>
          <w:lang w:val="ka-GE"/>
        </w:rPr>
        <w:t>მაღალი ეკონომიკური ზრდიდან გამომდინარე</w:t>
      </w:r>
      <w:r>
        <w:rPr>
          <w:rFonts w:ascii="Sylfaen" w:hAnsi="Sylfaen"/>
        </w:rPr>
        <w:t>,</w:t>
      </w:r>
      <w:r>
        <w:rPr>
          <w:rFonts w:ascii="Sylfaen" w:hAnsi="Sylfaen"/>
          <w:lang w:val="ka-GE"/>
        </w:rPr>
        <w:t xml:space="preserve"> </w:t>
      </w:r>
      <w:r w:rsidRPr="00F94F85">
        <w:rPr>
          <w:rFonts w:ascii="Sylfaen" w:hAnsi="Sylfaen"/>
          <w:lang w:val="ka-GE"/>
        </w:rPr>
        <w:t>მომზადდა</w:t>
      </w:r>
      <w:r>
        <w:rPr>
          <w:rFonts w:ascii="Sylfaen" w:hAnsi="Sylfaen"/>
          <w:lang w:val="ka-GE"/>
        </w:rPr>
        <w:t xml:space="preserve"> და საქართველოს პარლამენტს წარედგინა </w:t>
      </w:r>
      <w:r w:rsidRPr="00F94F85">
        <w:rPr>
          <w:rFonts w:ascii="Sylfaen" w:hAnsi="Sylfaen"/>
          <w:lang w:val="ka-GE"/>
        </w:rPr>
        <w:t xml:space="preserve">2022 წლის სახელმწიფო ბიუჯეტის კანონში ცვლილების პროექტი, რომლის მიხედვითაც </w:t>
      </w:r>
      <w:r w:rsidRPr="00F94F85">
        <w:rPr>
          <w:rFonts w:ascii="Sylfaen" w:hAnsi="Sylfaen" w:cs="Sylfaen"/>
          <w:lang w:val="ka-GE"/>
        </w:rPr>
        <w:t>რეალური</w:t>
      </w:r>
      <w:r w:rsidRPr="00F94F85">
        <w:rPr>
          <w:rFonts w:ascii="Sylfaen" w:hAnsi="Sylfaen"/>
          <w:lang w:val="ka-GE"/>
        </w:rPr>
        <w:t xml:space="preserve"> ეკონომიკური ზრდის საპროგნოზო მაჩვენებელმა შეადგინა 8,5%, </w:t>
      </w:r>
      <w:r>
        <w:rPr>
          <w:rFonts w:ascii="Sylfaen" w:hAnsi="Sylfaen"/>
          <w:lang w:val="ka-GE"/>
        </w:rPr>
        <w:t>ხოლო</w:t>
      </w:r>
      <w:r w:rsidRPr="00F94F85">
        <w:rPr>
          <w:rFonts w:ascii="Sylfaen" w:hAnsi="Sylfaen"/>
          <w:lang w:val="ka-GE"/>
        </w:rPr>
        <w:t xml:space="preserve"> ნომინალური მშპ-ს პროგნოზი შეადგენს 72,2 მლრდ ლარს. </w:t>
      </w:r>
      <w:r>
        <w:rPr>
          <w:rFonts w:ascii="Sylfaen" w:hAnsi="Sylfaen"/>
          <w:lang w:val="ka-GE"/>
        </w:rPr>
        <w:t xml:space="preserve">მაღალმა ეკონომიკურმა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Pr="00F94F85">
        <w:rPr>
          <w:rFonts w:ascii="Sylfaen" w:hAnsi="Sylfaen" w:cs="Sylfaen"/>
          <w:lang w:val="ka-GE"/>
        </w:rPr>
        <w:t>ნაერთი</w:t>
      </w:r>
      <w:r w:rsidRPr="00F94F85">
        <w:rPr>
          <w:rFonts w:ascii="Sylfaen" w:hAnsi="Sylfaen"/>
          <w:lang w:val="ka-GE"/>
        </w:rPr>
        <w:t xml:space="preserve"> </w:t>
      </w:r>
      <w:r w:rsidRPr="00F94F85">
        <w:rPr>
          <w:rFonts w:ascii="Sylfaen" w:hAnsi="Sylfaen" w:cs="Sylfaen"/>
          <w:lang w:val="ka-GE"/>
        </w:rPr>
        <w:t>ბიუჯეტის</w:t>
      </w:r>
      <w:r w:rsidRPr="00F94F85">
        <w:rPr>
          <w:rFonts w:ascii="Sylfaen" w:hAnsi="Sylfaen"/>
          <w:lang w:val="ka-GE"/>
        </w:rPr>
        <w:t xml:space="preserve"> </w:t>
      </w:r>
      <w:r>
        <w:rPr>
          <w:rFonts w:ascii="Sylfaen" w:hAnsi="Sylfaen" w:cs="Sylfaen"/>
          <w:lang w:val="ka-GE"/>
        </w:rPr>
        <w:t>დეფიციტი შემცირდა მშპ-ს 3,2%-მდე, ხოლო მთავრობის ვალის მაჩვენებელი ჩამოცდა მშპ-ს 40%-ს.</w:t>
      </w:r>
    </w:p>
    <w:p w:rsidR="00F23BC2" w:rsidRPr="00F94F85" w:rsidRDefault="00F23BC2" w:rsidP="00F23BC2">
      <w:pPr>
        <w:ind w:firstLine="709"/>
        <w:jc w:val="both"/>
        <w:rPr>
          <w:rFonts w:ascii="Sylfaen" w:hAnsi="Sylfaen"/>
          <w:lang w:val="ka-GE"/>
        </w:rPr>
      </w:pPr>
      <w:r>
        <w:rPr>
          <w:rFonts w:ascii="Sylfaen" w:hAnsi="Sylfaen" w:cs="Sylfaen"/>
          <w:lang w:val="ka-GE"/>
        </w:rPr>
        <w:t>აღნიშნული მაჩვენებლები ცხადყოფს, რომ 2 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F23BC2" w:rsidRPr="00002537" w:rsidRDefault="007E4635" w:rsidP="00F23BC2">
      <w:pPr>
        <w:ind w:firstLine="709"/>
        <w:jc w:val="both"/>
        <w:rPr>
          <w:rFonts w:ascii="Sylfaen" w:hAnsi="Sylfaen" w:cs="Sylfaen"/>
          <w:lang w:val="ka-GE"/>
        </w:rPr>
      </w:pPr>
      <w:r>
        <w:rPr>
          <w:rFonts w:ascii="Sylfaen" w:hAnsi="Sylfaen" w:cs="Sylfaen"/>
          <w:lang w:val="ka-GE"/>
        </w:rPr>
        <w:t>2023-2026 წლების საშუალოვადიან პერიოდში</w:t>
      </w:r>
      <w:r w:rsidR="00F23BC2" w:rsidRPr="00002537">
        <w:rPr>
          <w:rFonts w:ascii="Sylfaen" w:hAnsi="Sylfaen" w:cs="Sylfaen"/>
          <w:lang w:val="ka-GE"/>
        </w:rPr>
        <w:t xml:space="preserve"> ძირი</w:t>
      </w:r>
      <w:r w:rsidR="00F23BC2">
        <w:rPr>
          <w:rFonts w:ascii="Sylfaen" w:hAnsi="Sylfaen" w:cs="Sylfaen"/>
          <w:lang w:val="ka-GE"/>
        </w:rPr>
        <w:t>თ</w:t>
      </w:r>
      <w:r w:rsidR="00F23BC2" w:rsidRPr="00002537">
        <w:rPr>
          <w:rFonts w:ascii="Sylfaen" w:hAnsi="Sylfaen" w:cs="Sylfaen"/>
          <w:lang w:val="ka-GE"/>
        </w:rPr>
        <w:t>ადი მაკროეკონომიკური მაჩვენებლები კვლავ შედარებით კონსერვატიულად არის დაგეგმილი</w:t>
      </w:r>
      <w:r w:rsidR="00F23BC2">
        <w:rPr>
          <w:rFonts w:ascii="Sylfaen" w:hAnsi="Sylfaen" w:cs="Sylfaen"/>
          <w:lang w:val="ka-GE"/>
        </w:rPr>
        <w:t xml:space="preserve"> და ამავდროულად გრძელდება ფისკალური კონსოლიდაცია, კერძოდ:</w:t>
      </w:r>
    </w:p>
    <w:p w:rsidR="007E4635" w:rsidRDefault="00F23BC2" w:rsidP="00E12BA0">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7E4635">
        <w:rPr>
          <w:rFonts w:ascii="Sylfaen" w:hAnsi="Sylfaen"/>
          <w:sz w:val="22"/>
          <w:szCs w:val="22"/>
          <w:lang w:val="ka-GE"/>
        </w:rPr>
        <w:t xml:space="preserve">რეალური ეკონომიკური ზრდა </w:t>
      </w:r>
      <w:r w:rsidR="007E4635" w:rsidRPr="007E4635">
        <w:rPr>
          <w:rFonts w:ascii="Sylfaen" w:hAnsi="Sylfaen"/>
          <w:sz w:val="22"/>
          <w:szCs w:val="22"/>
          <w:lang w:val="ka-GE"/>
        </w:rPr>
        <w:t xml:space="preserve">შენარჩუნებულია </w:t>
      </w:r>
      <w:r w:rsidRPr="007E4635">
        <w:rPr>
          <w:rFonts w:ascii="Sylfaen" w:hAnsi="Sylfaen"/>
          <w:sz w:val="22"/>
          <w:szCs w:val="22"/>
          <w:lang w:val="ka-GE"/>
        </w:rPr>
        <w:t xml:space="preserve">5%-ის ფარგლებში. </w:t>
      </w:r>
    </w:p>
    <w:p w:rsidR="00F23BC2" w:rsidRPr="007E4635" w:rsidRDefault="00F23BC2" w:rsidP="00E12BA0">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7E4635">
        <w:rPr>
          <w:rFonts w:ascii="Sylfaen" w:hAnsi="Sylfaen" w:cs="Sylfaen"/>
          <w:sz w:val="22"/>
          <w:szCs w:val="22"/>
          <w:lang w:val="ka-GE"/>
        </w:rPr>
        <w:t>მ</w:t>
      </w:r>
      <w:r w:rsidRPr="007E4635">
        <w:rPr>
          <w:rFonts w:ascii="Sylfaen" w:hAnsi="Sylfaen"/>
          <w:sz w:val="22"/>
          <w:szCs w:val="22"/>
          <w:lang w:val="ka-GE"/>
        </w:rPr>
        <w:t xml:space="preserve">შპ-ის დეფლატორის პროგნოზი </w:t>
      </w:r>
      <w:r w:rsidR="007E4635">
        <w:rPr>
          <w:rFonts w:ascii="Sylfaen" w:hAnsi="Sylfaen"/>
          <w:sz w:val="22"/>
          <w:szCs w:val="22"/>
          <w:lang w:val="ka-GE"/>
        </w:rPr>
        <w:t xml:space="preserve">2023 წელს </w:t>
      </w:r>
      <w:r w:rsidRPr="007E4635">
        <w:rPr>
          <w:rFonts w:ascii="Sylfaen" w:hAnsi="Sylfaen"/>
          <w:sz w:val="22"/>
          <w:szCs w:val="22"/>
          <w:lang w:val="ka-GE"/>
        </w:rPr>
        <w:t xml:space="preserve">5%-ს შეადგენს, </w:t>
      </w:r>
      <w:r w:rsidRPr="007E4635">
        <w:rPr>
          <w:rFonts w:ascii="Sylfaen" w:hAnsi="Sylfaen" w:cs="Sylfaen"/>
          <w:bCs/>
          <w:noProof/>
          <w:sz w:val="22"/>
          <w:szCs w:val="22"/>
          <w:lang w:val="ka-GE"/>
        </w:rPr>
        <w:t>ხოლო შემდგომ წლებში პროგნოზირებულია 3%-ის ფარგლებში;</w:t>
      </w:r>
    </w:p>
    <w:p w:rsidR="00F23BC2" w:rsidRPr="00F94F85" w:rsidRDefault="00F23BC2" w:rsidP="00F23BC2">
      <w:pPr>
        <w:pStyle w:val="ListParagraph"/>
        <w:numPr>
          <w:ilvl w:val="0"/>
          <w:numId w:val="18"/>
        </w:numPr>
        <w:tabs>
          <w:tab w:val="left" w:pos="1134"/>
        </w:tabs>
        <w:spacing w:after="0" w:line="240" w:lineRule="auto"/>
        <w:ind w:left="993"/>
        <w:jc w:val="both"/>
        <w:rPr>
          <w:rFonts w:ascii="Sylfaen" w:hAnsi="Sylfaen"/>
          <w:lang w:val="ka-GE"/>
        </w:rPr>
      </w:pPr>
      <w:r w:rsidRPr="00F94F85">
        <w:rPr>
          <w:rFonts w:ascii="Sylfaen" w:hAnsi="Sylfaen" w:cs="Sylfaen"/>
          <w:bCs/>
          <w:noProof/>
          <w:lang w:val="ka-GE"/>
        </w:rPr>
        <w:t xml:space="preserve">2026 წლისთვის პროგნოზირებულია </w:t>
      </w:r>
      <w:r>
        <w:rPr>
          <w:rFonts w:ascii="Sylfaen" w:hAnsi="Sylfaen" w:cs="Sylfaen"/>
          <w:bCs/>
          <w:noProof/>
          <w:lang w:val="ka-GE"/>
        </w:rPr>
        <w:t>ნომინალური მთლიანი შიდა პროდუქტის ზრდა</w:t>
      </w:r>
      <w:r w:rsidRPr="00F94F85">
        <w:rPr>
          <w:rFonts w:ascii="Sylfaen" w:hAnsi="Sylfaen" w:cs="Sylfaen"/>
          <w:bCs/>
          <w:noProof/>
          <w:lang w:val="ka-GE"/>
        </w:rPr>
        <w:t xml:space="preserve"> 101,0 მლრდ ლარამდე</w:t>
      </w:r>
      <w:r>
        <w:rPr>
          <w:rFonts w:ascii="Sylfaen" w:hAnsi="Sylfaen" w:cs="Sylfaen"/>
          <w:bCs/>
          <w:noProof/>
          <w:lang w:val="ka-GE"/>
        </w:rPr>
        <w:t>, რაც ერთ სულ მოსახლეზე გადაანგარიშებით   9 500 დოლარს გადააჭარბებს;</w:t>
      </w:r>
    </w:p>
    <w:p w:rsidR="00F23BC2" w:rsidRDefault="00AC2672" w:rsidP="00F23BC2">
      <w:pPr>
        <w:pStyle w:val="ListParagraph"/>
        <w:numPr>
          <w:ilvl w:val="0"/>
          <w:numId w:val="18"/>
        </w:numPr>
        <w:tabs>
          <w:tab w:val="left" w:pos="1134"/>
        </w:tabs>
        <w:spacing w:after="0" w:line="240" w:lineRule="auto"/>
        <w:ind w:left="993"/>
        <w:jc w:val="both"/>
        <w:rPr>
          <w:rFonts w:ascii="Sylfaen" w:hAnsi="Sylfaen"/>
          <w:lang w:val="ka-GE"/>
        </w:rPr>
      </w:pPr>
      <w:r>
        <w:rPr>
          <w:rFonts w:ascii="Sylfaen" w:hAnsi="Sylfaen"/>
          <w:lang w:val="ka-GE"/>
        </w:rPr>
        <w:t xml:space="preserve">საშუალოვადიან პერიოდში </w:t>
      </w:r>
      <w:r w:rsidR="00F23BC2" w:rsidRPr="00F94F85">
        <w:rPr>
          <w:rFonts w:ascii="Sylfaen" w:hAnsi="Sylfaen"/>
          <w:lang w:val="ka-GE"/>
        </w:rPr>
        <w:t xml:space="preserve">ნაერთი ბიუჯეტის საგადასახადო შემოსავლები </w:t>
      </w:r>
      <w:r>
        <w:rPr>
          <w:rFonts w:ascii="Sylfaen" w:hAnsi="Sylfaen"/>
          <w:lang w:val="ka-GE"/>
        </w:rPr>
        <w:t xml:space="preserve">პროგნოზირებულია </w:t>
      </w:r>
      <w:r w:rsidR="00F23BC2">
        <w:rPr>
          <w:rFonts w:ascii="Sylfaen" w:hAnsi="Sylfaen"/>
          <w:lang w:val="ka-GE"/>
        </w:rPr>
        <w:t>მშპ-ს 23,</w:t>
      </w:r>
      <w:r>
        <w:rPr>
          <w:rFonts w:ascii="Sylfaen" w:hAnsi="Sylfaen"/>
          <w:lang w:val="ka-GE"/>
        </w:rPr>
        <w:t>4</w:t>
      </w:r>
      <w:r w:rsidR="00F23BC2">
        <w:rPr>
          <w:rFonts w:ascii="Sylfaen" w:hAnsi="Sylfaen"/>
          <w:lang w:val="ka-GE"/>
        </w:rPr>
        <w:t>%-ი</w:t>
      </w:r>
      <w:r>
        <w:rPr>
          <w:rFonts w:ascii="Sylfaen" w:hAnsi="Sylfaen"/>
          <w:lang w:val="ka-GE"/>
        </w:rPr>
        <w:t>ს ფარგლებში</w:t>
      </w:r>
      <w:r w:rsidR="00F23BC2">
        <w:rPr>
          <w:rFonts w:ascii="Sylfaen" w:hAnsi="Sylfaen"/>
          <w:lang w:val="ka-GE"/>
        </w:rPr>
        <w:t>;</w:t>
      </w:r>
    </w:p>
    <w:p w:rsidR="00F23BC2" w:rsidRDefault="00F23BC2" w:rsidP="00F23BC2">
      <w:pPr>
        <w:pStyle w:val="ListParagraph"/>
        <w:numPr>
          <w:ilvl w:val="0"/>
          <w:numId w:val="18"/>
        </w:numPr>
        <w:tabs>
          <w:tab w:val="left" w:pos="1134"/>
        </w:tabs>
        <w:spacing w:after="0" w:line="240" w:lineRule="auto"/>
        <w:ind w:left="993"/>
        <w:jc w:val="both"/>
        <w:rPr>
          <w:rFonts w:ascii="Sylfaen" w:hAnsi="Sylfaen"/>
          <w:lang w:val="ka-GE"/>
        </w:rPr>
      </w:pPr>
      <w:r>
        <w:rPr>
          <w:rFonts w:ascii="Sylfaen" w:hAnsi="Sylfaen"/>
          <w:lang w:val="ka-GE"/>
        </w:rPr>
        <w:t xml:space="preserve">ნაერთი ბიუჯეტის დეფიციტი </w:t>
      </w:r>
      <w:r w:rsidR="00AC2672">
        <w:rPr>
          <w:rFonts w:ascii="Sylfaen" w:hAnsi="Sylfaen"/>
          <w:lang w:val="ka-GE"/>
        </w:rPr>
        <w:t>საშუალოვადიანი პერიოდის ბოლოს</w:t>
      </w:r>
      <w:r>
        <w:rPr>
          <w:rFonts w:ascii="Sylfaen" w:hAnsi="Sylfaen"/>
          <w:lang w:val="ka-GE"/>
        </w:rPr>
        <w:t xml:space="preserve"> მშპ-ს</w:t>
      </w:r>
      <w:r w:rsidR="00AC2672">
        <w:rPr>
          <w:rFonts w:ascii="Sylfaen" w:hAnsi="Sylfaen"/>
          <w:lang w:val="ka-GE"/>
        </w:rPr>
        <w:t xml:space="preserve"> 2,1</w:t>
      </w:r>
      <w:r>
        <w:rPr>
          <w:rFonts w:ascii="Sylfaen" w:hAnsi="Sylfaen"/>
          <w:lang w:val="ka-GE"/>
        </w:rPr>
        <w:t>%-</w:t>
      </w:r>
      <w:r w:rsidR="00AC2672">
        <w:rPr>
          <w:rFonts w:ascii="Sylfaen" w:hAnsi="Sylfaen"/>
          <w:lang w:val="ka-GE"/>
        </w:rPr>
        <w:t>ის</w:t>
      </w:r>
      <w:r>
        <w:rPr>
          <w:rFonts w:ascii="Sylfaen" w:hAnsi="Sylfaen"/>
          <w:lang w:val="ka-GE"/>
        </w:rPr>
        <w:t>, ხოლო მთავრობის ვალის მაჩვენებელი მშპ-ს</w:t>
      </w:r>
      <w:r w:rsidR="00AC2672">
        <w:rPr>
          <w:rFonts w:ascii="Sylfaen" w:hAnsi="Sylfaen"/>
          <w:lang w:val="ka-GE"/>
        </w:rPr>
        <w:t xml:space="preserve"> 36,9</w:t>
      </w:r>
      <w:r>
        <w:rPr>
          <w:rFonts w:ascii="Sylfaen" w:hAnsi="Sylfaen"/>
          <w:lang w:val="ka-GE"/>
        </w:rPr>
        <w:t>%-ის ფარგლებშია.</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F23BC2" w:rsidRDefault="0040580D" w:rsidP="00F23BC2">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Pr>
          <w:rFonts w:ascii="Sylfaen" w:hAnsi="Sylfaen" w:cs="Sylfaen"/>
          <w:lang w:val="ka-GE"/>
        </w:rPr>
        <w:t xml:space="preserve">მიმდინარე წლის ივლისში ქვეყნის ძირითადი მონაცემების და მიმართულებების დოკუმეტის მომზადების დროს </w:t>
      </w:r>
      <w:r>
        <w:rPr>
          <w:rFonts w:ascii="Sylfaen" w:hAnsi="Sylfaen" w:cs="Sylfaen"/>
          <w:lang w:val="ka-GE"/>
        </w:rPr>
        <w:t xml:space="preserve">განახლებულ პროგნოზებში </w:t>
      </w:r>
      <w:r w:rsidR="00D145C2">
        <w:rPr>
          <w:rFonts w:ascii="Sylfaen" w:hAnsi="Sylfaen" w:cs="Sylfaen"/>
          <w:lang w:val="ka-GE"/>
        </w:rPr>
        <w:t xml:space="preserve">2022 წლის </w:t>
      </w:r>
      <w:r>
        <w:rPr>
          <w:rFonts w:ascii="Sylfaen" w:hAnsi="Sylfaen" w:cs="Sylfaen"/>
          <w:lang w:val="ka-GE"/>
        </w:rPr>
        <w:t xml:space="preserve">შემოსავლები </w:t>
      </w:r>
      <w:r w:rsidR="006331BA">
        <w:rPr>
          <w:rFonts w:ascii="Sylfaen" w:hAnsi="Sylfaen" w:cs="Sylfaen"/>
          <w:lang w:val="ka-GE"/>
        </w:rPr>
        <w:t xml:space="preserve">და ხარჯები </w:t>
      </w:r>
      <w:r>
        <w:rPr>
          <w:rFonts w:ascii="Sylfaen" w:hAnsi="Sylfaen" w:cs="Sylfaen"/>
          <w:lang w:val="ka-GE"/>
        </w:rPr>
        <w:t>გა</w:t>
      </w:r>
      <w:r w:rsidR="00392190">
        <w:rPr>
          <w:rFonts w:ascii="Sylfaen" w:hAnsi="Sylfaen" w:cs="Sylfaen"/>
          <w:lang w:val="ka-GE"/>
        </w:rPr>
        <w:t>იზარდა</w:t>
      </w:r>
      <w:r>
        <w:rPr>
          <w:rFonts w:ascii="Sylfaen" w:hAnsi="Sylfaen" w:cs="Sylfaen"/>
          <w:lang w:val="ka-GE"/>
        </w:rPr>
        <w:t xml:space="preserve"> ნომინალურ გამოხატულებაში</w:t>
      </w:r>
      <w:r w:rsidR="006331BA">
        <w:rPr>
          <w:rFonts w:ascii="Sylfaen" w:hAnsi="Sylfaen" w:cs="Sylfaen"/>
          <w:lang w:val="ka-GE"/>
        </w:rPr>
        <w:t xml:space="preserve">. </w:t>
      </w:r>
      <w:r w:rsidRPr="00585DDB">
        <w:rPr>
          <w:rFonts w:ascii="Sylfaen" w:hAnsi="Sylfaen" w:cs="Sylfaen"/>
          <w:lang w:val="ka-GE"/>
        </w:rPr>
        <w:t>განახლებული პროგნოზები</w:t>
      </w:r>
      <w:r w:rsidR="00392190">
        <w:rPr>
          <w:rFonts w:ascii="Sylfaen" w:hAnsi="Sylfaen" w:cs="Sylfaen"/>
          <w:lang w:val="ka-GE"/>
        </w:rPr>
        <w:t xml:space="preserve"> აისახა 2022 წლის სახელმწიფო ბიუჯეტის კანონში ცვლილების პროექტში, რომელიც წარდგენილია საქართველოს პარლამენტისათვის. </w:t>
      </w:r>
    </w:p>
    <w:p w:rsidR="00F23BC2" w:rsidRPr="009B18F3" w:rsidRDefault="00F23BC2" w:rsidP="009B18F3">
      <w:pPr>
        <w:spacing w:after="0" w:line="276" w:lineRule="auto"/>
        <w:ind w:firstLine="720"/>
        <w:jc w:val="both"/>
        <w:rPr>
          <w:rFonts w:ascii="Sylfaen" w:hAnsi="Sylfaen" w:cs="Sylfaen"/>
          <w:lang w:val="ka-GE"/>
        </w:rPr>
      </w:pPr>
      <w:r w:rsidRPr="00F94F85">
        <w:rPr>
          <w:rFonts w:ascii="Sylfaen" w:hAnsi="Sylfaen" w:cs="Sylfaen"/>
          <w:bCs/>
          <w:noProof/>
          <w:lang w:val="ka-GE"/>
        </w:rPr>
        <w:t xml:space="preserve">2023 წლის განახლებული პროგნოზით ნაერთი ბიუჯეტის შემოსავლები ნომინალურ გამოხატულებაში </w:t>
      </w:r>
      <w:r w:rsidR="009B18F3">
        <w:rPr>
          <w:rFonts w:ascii="Sylfaen" w:hAnsi="Sylfaen" w:cs="Sylfaen"/>
          <w:bCs/>
          <w:noProof/>
          <w:lang w:val="ka-GE"/>
        </w:rPr>
        <w:t>20 202,0</w:t>
      </w:r>
      <w:r w:rsidRPr="00F94F85">
        <w:rPr>
          <w:rFonts w:ascii="Sylfaen" w:hAnsi="Sylfaen" w:cs="Sylfaen"/>
          <w:bCs/>
          <w:noProof/>
          <w:lang w:val="ka-GE"/>
        </w:rPr>
        <w:t xml:space="preserve"> მლნ ლარს</w:t>
      </w:r>
      <w:r>
        <w:rPr>
          <w:rFonts w:ascii="Sylfaen" w:hAnsi="Sylfaen" w:cs="Sylfaen"/>
          <w:bCs/>
          <w:noProof/>
          <w:lang w:val="ka-GE"/>
        </w:rPr>
        <w:t xml:space="preserve"> </w:t>
      </w:r>
      <w:r w:rsidRPr="00F94F85">
        <w:rPr>
          <w:rFonts w:ascii="Sylfaen" w:hAnsi="Sylfaen" w:cs="Sylfaen"/>
          <w:bCs/>
          <w:noProof/>
          <w:lang w:val="ka-GE"/>
        </w:rPr>
        <w:t>შეადგენს. 2022 წლის</w:t>
      </w:r>
      <w:r w:rsidR="009B18F3">
        <w:rPr>
          <w:rFonts w:ascii="Sylfaen" w:hAnsi="Sylfaen" w:cs="Sylfaen"/>
          <w:bCs/>
          <w:noProof/>
          <w:lang w:val="ka-GE"/>
        </w:rPr>
        <w:t xml:space="preserve"> ივლისის საპროგნოზო მაჩვენებელთან</w:t>
      </w:r>
      <w:r w:rsidRPr="00F94F85">
        <w:rPr>
          <w:rFonts w:ascii="Sylfaen" w:hAnsi="Sylfaen" w:cs="Sylfaen"/>
          <w:bCs/>
          <w:noProof/>
          <w:lang w:val="ka-GE"/>
        </w:rPr>
        <w:t xml:space="preserve"> შედარებით 2023 წლის შემოსავლების პროგნოზი იზრდება 1 </w:t>
      </w:r>
      <w:r w:rsidR="009B18F3">
        <w:rPr>
          <w:rFonts w:ascii="Sylfaen" w:hAnsi="Sylfaen" w:cs="Sylfaen"/>
          <w:bCs/>
          <w:noProof/>
          <w:lang w:val="ka-GE"/>
        </w:rPr>
        <w:t>059</w:t>
      </w:r>
      <w:r w:rsidRPr="00F94F85">
        <w:rPr>
          <w:rFonts w:ascii="Sylfaen" w:hAnsi="Sylfaen" w:cs="Sylfaen"/>
          <w:bCs/>
          <w:noProof/>
        </w:rPr>
        <w:t>,0</w:t>
      </w:r>
      <w:r w:rsidRPr="00F94F85">
        <w:rPr>
          <w:rFonts w:ascii="Sylfaen" w:hAnsi="Sylfaen" w:cs="Sylfaen"/>
          <w:bCs/>
          <w:noProof/>
          <w:lang w:val="ka-GE"/>
        </w:rPr>
        <w:t xml:space="preserve"> მლნ ლარით.</w:t>
      </w:r>
      <w:r w:rsidR="00AC2672">
        <w:rPr>
          <w:rFonts w:ascii="Sylfaen" w:hAnsi="Sylfaen" w:cs="Sylfaen"/>
          <w:bCs/>
          <w:noProof/>
          <w:lang w:val="ka-GE"/>
        </w:rPr>
        <w:t xml:space="preserve"> </w:t>
      </w:r>
      <w:r w:rsidRPr="00F94F85">
        <w:rPr>
          <w:rFonts w:ascii="Sylfaen" w:hAnsi="Sylfaen" w:cs="Sylfaen"/>
          <w:bCs/>
          <w:noProof/>
          <w:lang w:val="ka-GE"/>
        </w:rPr>
        <w:t xml:space="preserve">მშპ-სთან მიმართებაში 2023 წელს </w:t>
      </w:r>
      <w:r w:rsidR="009B18F3">
        <w:rPr>
          <w:rFonts w:ascii="Sylfaen" w:hAnsi="Sylfaen" w:cs="Sylfaen"/>
          <w:bCs/>
          <w:noProof/>
          <w:lang w:val="ka-GE"/>
        </w:rPr>
        <w:t xml:space="preserve">ნაერთი ბიუჯეტის </w:t>
      </w:r>
      <w:r w:rsidRPr="00F94F85">
        <w:rPr>
          <w:rFonts w:ascii="Sylfaen" w:hAnsi="Sylfaen" w:cs="Sylfaen"/>
          <w:bCs/>
          <w:noProof/>
          <w:lang w:val="ka-GE"/>
        </w:rPr>
        <w:t>შემოსავლები 2</w:t>
      </w:r>
      <w:r w:rsidR="009B18F3">
        <w:rPr>
          <w:rFonts w:ascii="Sylfaen" w:hAnsi="Sylfaen" w:cs="Sylfaen"/>
          <w:bCs/>
          <w:noProof/>
          <w:lang w:val="ka-GE"/>
        </w:rPr>
        <w:t>5,4</w:t>
      </w:r>
      <w:r w:rsidRPr="00F94F85">
        <w:rPr>
          <w:rFonts w:ascii="Sylfaen" w:hAnsi="Sylfaen" w:cs="Sylfaen"/>
          <w:bCs/>
          <w:noProof/>
          <w:lang w:val="ka-GE"/>
        </w:rPr>
        <w:t xml:space="preserve">%-ს შეადგენს და საშუალოვადიან </w:t>
      </w:r>
      <w:r w:rsidR="00AC2672">
        <w:rPr>
          <w:rFonts w:ascii="Sylfaen" w:hAnsi="Sylfaen" w:cs="Sylfaen"/>
          <w:bCs/>
          <w:noProof/>
          <w:lang w:val="ka-GE"/>
        </w:rPr>
        <w:t>პერიოდის პროგნოზებში შენარჩუნებულია</w:t>
      </w:r>
      <w:r w:rsidRPr="00F94F85">
        <w:rPr>
          <w:rFonts w:ascii="Sylfaen" w:hAnsi="Sylfaen" w:cs="Sylfaen"/>
          <w:bCs/>
          <w:noProof/>
          <w:lang w:val="ka-GE"/>
        </w:rPr>
        <w:t xml:space="preserve"> </w:t>
      </w:r>
      <w:r w:rsidR="009B18F3">
        <w:rPr>
          <w:rFonts w:ascii="Sylfaen" w:hAnsi="Sylfaen" w:cs="Sylfaen"/>
          <w:bCs/>
          <w:noProof/>
          <w:lang w:val="ka-GE"/>
        </w:rPr>
        <w:t>იგივე პროცენტული მაჩვენებლის</w:t>
      </w:r>
      <w:r w:rsidRPr="00F94F85">
        <w:rPr>
          <w:rFonts w:ascii="Sylfaen" w:hAnsi="Sylfaen" w:cs="Sylfaen"/>
          <w:bCs/>
          <w:noProof/>
          <w:lang w:val="ka-GE"/>
        </w:rPr>
        <w:t xml:space="preserve"> ფარგლებში.</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02" w:type="pct"/>
        <w:tblInd w:w="-289" w:type="dxa"/>
        <w:tblLook w:val="04A0" w:firstRow="1" w:lastRow="0" w:firstColumn="1" w:lastColumn="0" w:noHBand="0" w:noVBand="1"/>
      </w:tblPr>
      <w:tblGrid>
        <w:gridCol w:w="3401"/>
        <w:gridCol w:w="917"/>
        <w:gridCol w:w="917"/>
        <w:gridCol w:w="1100"/>
        <w:gridCol w:w="1100"/>
        <w:gridCol w:w="1100"/>
        <w:gridCol w:w="1102"/>
        <w:gridCol w:w="1100"/>
        <w:gridCol w:w="18"/>
      </w:tblGrid>
      <w:tr w:rsidR="00E12BA0" w:rsidRPr="00E12BA0" w:rsidTr="00E12BA0">
        <w:trPr>
          <w:gridAfter w:val="1"/>
          <w:wAfter w:w="8" w:type="pct"/>
          <w:trHeight w:val="113"/>
          <w:tblHeader/>
        </w:trPr>
        <w:tc>
          <w:tcPr>
            <w:tcW w:w="1582"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დასახელება</w:t>
            </w:r>
          </w:p>
        </w:tc>
        <w:tc>
          <w:tcPr>
            <w:tcW w:w="426"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26"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8" w:type="pct"/>
          <w:trHeight w:val="113"/>
          <w:tblHeader/>
        </w:trPr>
        <w:tc>
          <w:tcPr>
            <w:tcW w:w="1582" w:type="pct"/>
            <w:vMerge/>
            <w:tcBorders>
              <w:top w:val="single" w:sz="4" w:space="0" w:color="B4C6E7"/>
              <w:left w:val="single" w:sz="4" w:space="0" w:color="B4C6E7"/>
              <w:bottom w:val="single" w:sz="4" w:space="0" w:color="B4C6E7"/>
              <w:right w:val="single" w:sz="4" w:space="0" w:color="B4C6E7"/>
            </w:tcBorders>
            <w:vAlign w:val="center"/>
            <w:hideMark/>
          </w:tcPr>
          <w:p w:rsidR="00E12BA0" w:rsidRPr="00E12BA0" w:rsidRDefault="00E12BA0" w:rsidP="00E12BA0">
            <w:pPr>
              <w:spacing w:after="0" w:line="240" w:lineRule="auto"/>
              <w:outlineLvl w:val="0"/>
              <w:rPr>
                <w:rFonts w:ascii="Arial" w:eastAsia="Times New Roman" w:hAnsi="Arial" w:cs="Arial"/>
                <w:b/>
                <w:bCs/>
                <w:sz w:val="18"/>
                <w:szCs w:val="18"/>
              </w:rPr>
            </w:pP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შემოსავლები</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Calibri" w:eastAsia="Times New Roman" w:hAnsi="Calibri" w:cs="Calibri"/>
              </w:rPr>
            </w:pPr>
            <w:r w:rsidRPr="00E12BA0">
              <w:rPr>
                <w:rFonts w:ascii="Calibri" w:eastAsia="Times New Roman" w:hAnsi="Calibri" w:cs="Calibri"/>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14 579,0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16 490,0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18 052,0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19 530,0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21 114,0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14 928,0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17 205,0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18 228,0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19 732,0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21 266,0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349,0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152,0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15 142,7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17 923,0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19 149,0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20 566,0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22 167,0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23 867,0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15 142,7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18 676,0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20 202,0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22 076,0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23 794,0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25 704,0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1 053,0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1 510,0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1 627,0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1 837,0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480,0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480,0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421,7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421,7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142,2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142,2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trHeight w:val="113"/>
        </w:trPr>
        <w:tc>
          <w:tcPr>
            <w:tcW w:w="5000" w:type="pct"/>
            <w:gridSpan w:val="9"/>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rPr>
            </w:pPr>
            <w:r w:rsidRPr="00E12BA0">
              <w:rPr>
                <w:rFonts w:ascii="Arial" w:eastAsia="Times New Roman" w:hAnsi="Arial" w:cs="Arial"/>
                <w:b/>
                <w:bCs/>
              </w:rPr>
              <w:t xml:space="preserve">% </w:t>
            </w:r>
            <w:r w:rsidRPr="00E12BA0">
              <w:rPr>
                <w:rFonts w:ascii="Sylfaen" w:eastAsia="Times New Roman" w:hAnsi="Sylfaen" w:cs="Arial"/>
                <w:b/>
                <w:bCs/>
              </w:rPr>
              <w:t>მშპ</w:t>
            </w:r>
            <w:r w:rsidRPr="00E12BA0">
              <w:rPr>
                <w:rFonts w:ascii="Arial" w:eastAsia="Times New Roman" w:hAnsi="Arial" w:cs="Arial"/>
                <w:b/>
                <w:bCs/>
              </w:rPr>
              <w:t>-</w:t>
            </w:r>
            <w:r w:rsidRPr="00E12BA0">
              <w:rPr>
                <w:rFonts w:ascii="Sylfaen" w:eastAsia="Times New Roman" w:hAnsi="Sylfaen" w:cs="Arial"/>
                <w:b/>
                <w:bCs/>
              </w:rPr>
              <w:t>თან</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შემოსავლები</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25,9%</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24,9%</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25,9%</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25,4%</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0,6%</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2898"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bl>
    <w:p w:rsidR="00DF3087"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392190" w:rsidRPr="009B18F3" w:rsidRDefault="00A60FDC" w:rsidP="00252FF9">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Pr>
          <w:rFonts w:ascii="Sylfaen" w:hAnsi="Sylfaen" w:cs="Sylfaen"/>
          <w:lang w:val="ka-GE"/>
        </w:rPr>
        <w:t xml:space="preserve"> ამასთან, </w:t>
      </w:r>
      <w:r w:rsidR="003D1E12">
        <w:rPr>
          <w:rFonts w:ascii="Sylfaen" w:hAnsi="Sylfaen" w:cs="Sylfaen"/>
          <w:lang w:val="ka-GE"/>
        </w:rPr>
        <w:t xml:space="preserve">ჯამში </w:t>
      </w:r>
      <w:r w:rsidR="003D1E12" w:rsidRPr="00B05A47">
        <w:rPr>
          <w:rFonts w:ascii="Sylfaen" w:hAnsi="Sylfaen" w:cs="Sylfaen"/>
          <w:lang w:val="ka-GE"/>
        </w:rPr>
        <w:t>ვალდებულებების ზრდა</w:t>
      </w:r>
      <w:r w:rsidR="00252FF9">
        <w:rPr>
          <w:rFonts w:ascii="Sylfaen" w:hAnsi="Sylfaen" w:cs="Sylfaen"/>
          <w:lang w:val="ka-GE"/>
        </w:rPr>
        <w:t xml:space="preserve"> 2023 </w:t>
      </w:r>
      <w:r w:rsidR="003D1E12" w:rsidRPr="00B05A47">
        <w:rPr>
          <w:rFonts w:ascii="Sylfaen" w:hAnsi="Sylfaen" w:cs="Sylfaen"/>
          <w:lang w:val="ka-GE"/>
        </w:rPr>
        <w:t>წ</w:t>
      </w:r>
      <w:r w:rsidR="00252FF9">
        <w:rPr>
          <w:rFonts w:ascii="Sylfaen" w:hAnsi="Sylfaen" w:cs="Sylfaen"/>
          <w:lang w:val="ka-GE"/>
        </w:rPr>
        <w:t>ელს იზრდება ივლისის პროგნოზთან შედარებთ.</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2020-202</w:t>
      </w:r>
      <w:r w:rsidR="003F0EA7">
        <w:rPr>
          <w:rFonts w:ascii="Sylfaen" w:hAnsi="Sylfaen"/>
          <w:lang w:val="ka-GE"/>
        </w:rPr>
        <w:t>6</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447" w:type="pct"/>
        <w:tblInd w:w="-431" w:type="dxa"/>
        <w:tblLook w:val="04A0" w:firstRow="1" w:lastRow="0" w:firstColumn="1" w:lastColumn="0" w:noHBand="0" w:noVBand="1"/>
      </w:tblPr>
      <w:tblGrid>
        <w:gridCol w:w="3827"/>
        <w:gridCol w:w="817"/>
        <w:gridCol w:w="1100"/>
        <w:gridCol w:w="1100"/>
        <w:gridCol w:w="1100"/>
        <w:gridCol w:w="1100"/>
        <w:gridCol w:w="1104"/>
        <w:gridCol w:w="14"/>
        <w:gridCol w:w="1086"/>
        <w:gridCol w:w="13"/>
      </w:tblGrid>
      <w:tr w:rsidR="00E12BA0" w:rsidRPr="00E12BA0" w:rsidTr="00E12BA0">
        <w:trPr>
          <w:gridAfter w:val="1"/>
          <w:wAfter w:w="6" w:type="pct"/>
          <w:trHeight w:val="113"/>
          <w:tblHeader/>
        </w:trPr>
        <w:tc>
          <w:tcPr>
            <w:tcW w:w="1700"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დასახელება</w:t>
            </w:r>
          </w:p>
        </w:tc>
        <w:tc>
          <w:tcPr>
            <w:tcW w:w="363"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489"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488"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6" w:type="pct"/>
          <w:trHeight w:val="113"/>
          <w:tblHeader/>
        </w:trPr>
        <w:tc>
          <w:tcPr>
            <w:tcW w:w="1700" w:type="pct"/>
            <w:vMerge/>
            <w:tcBorders>
              <w:top w:val="single" w:sz="4" w:space="0" w:color="BDD7EE"/>
              <w:left w:val="single" w:sz="4" w:space="0" w:color="BDD7EE"/>
              <w:bottom w:val="single" w:sz="4" w:space="0" w:color="BDD7EE"/>
              <w:right w:val="single" w:sz="4" w:space="0" w:color="BDD7EE"/>
            </w:tcBorders>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20"/>
                <w:szCs w:val="20"/>
              </w:rPr>
            </w:pPr>
            <w:r w:rsidRPr="00E12BA0">
              <w:rPr>
                <w:rFonts w:ascii="Sylfaen" w:eastAsia="Times New Roman" w:hAnsi="Sylfaen" w:cs="Arial"/>
                <w:b/>
                <w:bCs/>
                <w:sz w:val="20"/>
                <w:szCs w:val="20"/>
              </w:rPr>
              <w:t>ვალდებულებების ზრდა</w:t>
            </w:r>
          </w:p>
        </w:tc>
        <w:tc>
          <w:tcPr>
            <w:tcW w:w="363"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9"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5 094,0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3 965,0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4 955,0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4 337,0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372,0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5 216,9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4 337,0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3 935,0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5 216,9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3 602,0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3 586,0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3 560,0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3 660,0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5 020,0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-735,0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101,0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175,0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1 085,0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sz w:val="20"/>
                <w:szCs w:val="20"/>
              </w:rPr>
            </w:pPr>
            <w:r w:rsidRPr="00E12BA0">
              <w:rPr>
                <w:rFonts w:ascii="Sylfaen" w:eastAsia="Times New Roman" w:hAnsi="Sylfaen" w:cs="Arial"/>
                <w:b/>
                <w:bCs/>
                <w:sz w:val="20"/>
                <w:szCs w:val="20"/>
              </w:rPr>
              <w:t>მ</w:t>
            </w:r>
            <w:r w:rsidRPr="00E12BA0">
              <w:rPr>
                <w:rFonts w:ascii="Arial" w:eastAsia="Times New Roman" w:hAnsi="Arial" w:cs="Arial"/>
                <w:b/>
                <w:bCs/>
                <w:sz w:val="20"/>
                <w:szCs w:val="20"/>
              </w:rPr>
              <w:t>.</w:t>
            </w:r>
            <w:r w:rsidRPr="00E12BA0">
              <w:rPr>
                <w:rFonts w:ascii="Sylfaen" w:eastAsia="Times New Roman" w:hAnsi="Sylfaen" w:cs="Arial"/>
                <w:b/>
                <w:bCs/>
                <w:sz w:val="20"/>
                <w:szCs w:val="20"/>
              </w:rPr>
              <w:t>შ</w:t>
            </w:r>
            <w:r w:rsidRPr="00E12BA0">
              <w:rPr>
                <w:rFonts w:ascii="Arial" w:eastAsia="Times New Roman" w:hAnsi="Arial" w:cs="Arial"/>
                <w:b/>
                <w:bCs/>
                <w:sz w:val="20"/>
                <w:szCs w:val="20"/>
              </w:rPr>
              <w:t xml:space="preserve">. </w:t>
            </w:r>
            <w:r w:rsidRPr="00E12BA0">
              <w:rPr>
                <w:rFonts w:ascii="Sylfaen" w:eastAsia="Times New Roman" w:hAnsi="Sylfaen" w:cs="Arial"/>
                <w:b/>
                <w:bCs/>
                <w:sz w:val="20"/>
                <w:szCs w:val="20"/>
              </w:rPr>
              <w:t>საშინაო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1 260,0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1 357,0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1 460,0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1 560,0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1 620,0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-28,0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sz w:val="20"/>
                <w:szCs w:val="20"/>
              </w:rPr>
            </w:pPr>
            <w:r w:rsidRPr="00E12BA0">
              <w:rPr>
                <w:rFonts w:ascii="Sylfaen" w:eastAsia="Times New Roman" w:hAnsi="Sylfaen" w:cs="Arial"/>
                <w:b/>
                <w:bCs/>
                <w:sz w:val="20"/>
                <w:szCs w:val="20"/>
              </w:rPr>
              <w:t>მ</w:t>
            </w:r>
            <w:r w:rsidRPr="00E12BA0">
              <w:rPr>
                <w:rFonts w:ascii="Arial" w:eastAsia="Times New Roman" w:hAnsi="Arial" w:cs="Arial"/>
                <w:b/>
                <w:bCs/>
                <w:sz w:val="20"/>
                <w:szCs w:val="20"/>
              </w:rPr>
              <w:t>.</w:t>
            </w:r>
            <w:r w:rsidRPr="00E12BA0">
              <w:rPr>
                <w:rFonts w:ascii="Sylfaen" w:eastAsia="Times New Roman" w:hAnsi="Sylfaen" w:cs="Arial"/>
                <w:b/>
                <w:bCs/>
                <w:sz w:val="20"/>
                <w:szCs w:val="20"/>
              </w:rPr>
              <w:t>შ</w:t>
            </w:r>
            <w:r w:rsidRPr="00E12BA0">
              <w:rPr>
                <w:rFonts w:ascii="Arial" w:eastAsia="Times New Roman" w:hAnsi="Arial" w:cs="Arial"/>
                <w:b/>
                <w:bCs/>
                <w:sz w:val="20"/>
                <w:szCs w:val="20"/>
              </w:rPr>
              <w:t xml:space="preserve">. </w:t>
            </w:r>
            <w:r w:rsidRPr="00E12BA0">
              <w:rPr>
                <w:rFonts w:ascii="Sylfaen" w:eastAsia="Times New Roman" w:hAnsi="Sylfaen" w:cs="Arial"/>
                <w:b/>
                <w:bCs/>
                <w:sz w:val="20"/>
                <w:szCs w:val="20"/>
              </w:rPr>
              <w:t>საგარეო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5 274,0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2 680,0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5 290,0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3 052,0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16,0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372,0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5 553,6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3 052,0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2 450,0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5 553,6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2 342,0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2 229,0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3 400,0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950,0</w:t>
            </w:r>
          </w:p>
        </w:tc>
      </w:tr>
      <w:tr w:rsidR="00E12BA0" w:rsidRPr="00E12BA0" w:rsidTr="00E12BA0">
        <w:trPr>
          <w:trHeight w:val="113"/>
        </w:trPr>
        <w:tc>
          <w:tcPr>
            <w:tcW w:w="4512" w:type="pct"/>
            <w:gridSpan w:val="8"/>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მშპ</w:t>
            </w:r>
            <w:r w:rsidRPr="00E12BA0">
              <w:rPr>
                <w:rFonts w:ascii="Arial" w:eastAsia="Times New Roman" w:hAnsi="Arial" w:cs="Arial"/>
                <w:b/>
                <w:bCs/>
                <w:sz w:val="18"/>
                <w:szCs w:val="18"/>
              </w:rPr>
              <w:t>-</w:t>
            </w:r>
            <w:r w:rsidRPr="00E12BA0">
              <w:rPr>
                <w:rFonts w:ascii="Sylfaen" w:eastAsia="Times New Roman" w:hAnsi="Sylfaen" w:cs="Arial"/>
                <w:b/>
                <w:bCs/>
                <w:sz w:val="18"/>
                <w:szCs w:val="18"/>
              </w:rPr>
              <w:t>თან</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20"/>
                <w:szCs w:val="20"/>
              </w:rPr>
            </w:pPr>
            <w:r w:rsidRPr="00E12BA0">
              <w:rPr>
                <w:rFonts w:ascii="Sylfaen" w:eastAsia="Times New Roman" w:hAnsi="Sylfaen" w:cs="Arial"/>
                <w:b/>
                <w:bCs/>
                <w:sz w:val="20"/>
                <w:szCs w:val="20"/>
              </w:rPr>
              <w:t>ვალდებულებების ზრდა</w:t>
            </w:r>
          </w:p>
        </w:tc>
        <w:tc>
          <w:tcPr>
            <w:tcW w:w="280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4,3%</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3,9%</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3,9%</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0,9%</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i/>
                <w:iCs/>
                <w:sz w:val="20"/>
                <w:szCs w:val="20"/>
              </w:rPr>
            </w:pPr>
            <w:r w:rsidRPr="00E12BA0">
              <w:rPr>
                <w:rFonts w:ascii="Sylfaen" w:eastAsia="Times New Roman" w:hAnsi="Sylfaen" w:cs="Arial"/>
                <w:b/>
                <w:bCs/>
                <w:i/>
                <w:iCs/>
                <w:sz w:val="20"/>
                <w:szCs w:val="20"/>
              </w:rPr>
              <w:t>მ</w:t>
            </w:r>
            <w:r w:rsidRPr="00E12BA0">
              <w:rPr>
                <w:rFonts w:ascii="Arial" w:eastAsia="Times New Roman" w:hAnsi="Arial" w:cs="Arial"/>
                <w:b/>
                <w:bCs/>
                <w:i/>
                <w:iCs/>
                <w:sz w:val="20"/>
                <w:szCs w:val="20"/>
              </w:rPr>
              <w:t>.</w:t>
            </w:r>
            <w:r w:rsidRPr="00E12BA0">
              <w:rPr>
                <w:rFonts w:ascii="Sylfaen" w:eastAsia="Times New Roman" w:hAnsi="Sylfaen" w:cs="Arial"/>
                <w:b/>
                <w:bCs/>
                <w:i/>
                <w:iCs/>
                <w:sz w:val="20"/>
                <w:szCs w:val="20"/>
              </w:rPr>
              <w:t>შ</w:t>
            </w:r>
            <w:r w:rsidRPr="00E12BA0">
              <w:rPr>
                <w:rFonts w:ascii="Arial" w:eastAsia="Times New Roman" w:hAnsi="Arial" w:cs="Arial"/>
                <w:b/>
                <w:bCs/>
                <w:i/>
                <w:iCs/>
                <w:sz w:val="20"/>
                <w:szCs w:val="20"/>
              </w:rPr>
              <w:t xml:space="preserve">. </w:t>
            </w:r>
            <w:r w:rsidRPr="00E12BA0">
              <w:rPr>
                <w:rFonts w:ascii="Sylfaen" w:eastAsia="Times New Roman" w:hAnsi="Sylfaen" w:cs="Arial"/>
                <w:b/>
                <w:bCs/>
                <w:i/>
                <w:iCs/>
                <w:sz w:val="20"/>
                <w:szCs w:val="20"/>
              </w:rPr>
              <w:t>საშინაო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i/>
                <w:iCs/>
                <w:sz w:val="20"/>
                <w:szCs w:val="20"/>
              </w:rPr>
            </w:pPr>
            <w:r w:rsidRPr="00E12BA0">
              <w:rPr>
                <w:rFonts w:ascii="Sylfaen" w:eastAsia="Times New Roman" w:hAnsi="Sylfaen" w:cs="Arial"/>
                <w:b/>
                <w:bCs/>
                <w:i/>
                <w:iCs/>
                <w:sz w:val="20"/>
                <w:szCs w:val="20"/>
              </w:rPr>
              <w:t>მ</w:t>
            </w:r>
            <w:r w:rsidRPr="00E12BA0">
              <w:rPr>
                <w:rFonts w:ascii="Arial" w:eastAsia="Times New Roman" w:hAnsi="Arial" w:cs="Arial"/>
                <w:b/>
                <w:bCs/>
                <w:i/>
                <w:iCs/>
                <w:sz w:val="20"/>
                <w:szCs w:val="20"/>
              </w:rPr>
              <w:t>.</w:t>
            </w:r>
            <w:r w:rsidRPr="00E12BA0">
              <w:rPr>
                <w:rFonts w:ascii="Sylfaen" w:eastAsia="Times New Roman" w:hAnsi="Sylfaen" w:cs="Arial"/>
                <w:b/>
                <w:bCs/>
                <w:i/>
                <w:iCs/>
                <w:sz w:val="20"/>
                <w:szCs w:val="20"/>
              </w:rPr>
              <w:t>შ</w:t>
            </w:r>
            <w:r w:rsidRPr="00E12BA0">
              <w:rPr>
                <w:rFonts w:ascii="Arial" w:eastAsia="Times New Roman" w:hAnsi="Arial" w:cs="Arial"/>
                <w:b/>
                <w:bCs/>
                <w:i/>
                <w:iCs/>
                <w:sz w:val="20"/>
                <w:szCs w:val="20"/>
              </w:rPr>
              <w:t xml:space="preserve">. </w:t>
            </w:r>
            <w:r w:rsidRPr="00E12BA0">
              <w:rPr>
                <w:rFonts w:ascii="Sylfaen" w:eastAsia="Times New Roman" w:hAnsi="Sylfaen" w:cs="Arial"/>
                <w:b/>
                <w:bCs/>
                <w:i/>
                <w:iCs/>
                <w:sz w:val="20"/>
                <w:szCs w:val="20"/>
              </w:rPr>
              <w:t>საგარეო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3,4%</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0,8%</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3F0EA7" w:rsidRDefault="009C4B89" w:rsidP="003F0EA7">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2020-2021 წლების</w:t>
      </w:r>
      <w:r w:rsidR="00DB5F9F">
        <w:rPr>
          <w:rFonts w:ascii="Sylfaen" w:hAnsi="Sylfaen" w:cs="Sylfaen"/>
        </w:rPr>
        <w:t xml:space="preserve"> </w:t>
      </w:r>
      <w:r w:rsidR="00DB5F9F">
        <w:rPr>
          <w:rFonts w:ascii="Sylfaen" w:hAnsi="Sylfaen" w:cs="Sylfaen"/>
          <w:lang w:val="ka-GE"/>
        </w:rPr>
        <w:t>ფაქტიური მონაცემები</w:t>
      </w:r>
      <w:r w:rsidRPr="00C9780C">
        <w:rPr>
          <w:rFonts w:ascii="Sylfaen" w:hAnsi="Sylfaen" w:cs="Sylfaen"/>
          <w:lang w:val="ka-GE"/>
        </w:rPr>
        <w:t xml:space="preserve">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3F0EA7" w:rsidRDefault="003F0EA7" w:rsidP="003F0EA7">
      <w:pPr>
        <w:tabs>
          <w:tab w:val="left" w:pos="90"/>
        </w:tabs>
        <w:spacing w:after="120" w:line="276" w:lineRule="auto"/>
        <w:ind w:firstLine="720"/>
        <w:jc w:val="both"/>
        <w:rPr>
          <w:rFonts w:ascii="Sylfaen" w:hAnsi="Sylfaen" w:cs="Sylfaen"/>
          <w:bCs/>
          <w:noProof/>
          <w:lang w:val="ka-GE"/>
        </w:rPr>
      </w:pPr>
      <w:r w:rsidRPr="00F94F85">
        <w:rPr>
          <w:rFonts w:ascii="Sylfaen" w:hAnsi="Sylfaen" w:cs="Sylfaen"/>
          <w:bCs/>
          <w:noProof/>
          <w:lang w:val="ka-GE"/>
        </w:rPr>
        <w:t xml:space="preserve">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მოსალოდნელი მოცულობა ჯამში დაგეგმილია 15,6 მლრდ ლარის ოდენობით, რაც მშპ-ს 21,6%-ს შეადგენს. 2023 წელს მიმდინარე ხარჯების მოსალოდნელი მოცულობა ჯამში დაგეგმილია </w:t>
      </w:r>
      <w:r>
        <w:rPr>
          <w:rFonts w:ascii="Sylfaen" w:hAnsi="Sylfaen" w:cs="Sylfaen"/>
          <w:bCs/>
          <w:noProof/>
          <w:lang w:val="ka-GE"/>
        </w:rPr>
        <w:t>17,0</w:t>
      </w:r>
      <w:r w:rsidRPr="00F94F85">
        <w:rPr>
          <w:rFonts w:ascii="Sylfaen" w:hAnsi="Sylfaen" w:cs="Sylfaen"/>
          <w:bCs/>
          <w:noProof/>
          <w:lang w:val="ka-GE"/>
        </w:rPr>
        <w:t xml:space="preserve"> მლრდ</w:t>
      </w:r>
      <w:r>
        <w:rPr>
          <w:rFonts w:ascii="Sylfaen" w:hAnsi="Sylfaen" w:cs="Sylfaen"/>
          <w:bCs/>
          <w:noProof/>
          <w:lang w:val="ka-GE"/>
        </w:rPr>
        <w:t xml:space="preserve"> ლარის ოდენობით, რაც მშპ-ის 21,3</w:t>
      </w:r>
      <w:r w:rsidRPr="00F94F85">
        <w:rPr>
          <w:rFonts w:ascii="Sylfaen" w:hAnsi="Sylfaen" w:cs="Sylfaen"/>
          <w:bCs/>
          <w:noProof/>
          <w:lang w:val="ka-GE"/>
        </w:rPr>
        <w:t>%-ს შეადგენს, ხოლო 2024-2026 წლებში შენარჩუნებულია საშუალოდ იგივე მაჩვენებელზე.</w:t>
      </w:r>
    </w:p>
    <w:p w:rsidR="003F0EA7" w:rsidRPr="003F0EA7" w:rsidRDefault="003F0EA7" w:rsidP="003F0EA7">
      <w:pPr>
        <w:tabs>
          <w:tab w:val="left" w:pos="90"/>
        </w:tabs>
        <w:spacing w:after="120" w:line="276" w:lineRule="auto"/>
        <w:ind w:firstLine="720"/>
        <w:jc w:val="both"/>
        <w:rPr>
          <w:rFonts w:ascii="Sylfaen" w:hAnsi="Sylfaen" w:cs="Sylfaen"/>
          <w:lang w:val="ka-GE"/>
        </w:rPr>
      </w:pPr>
      <w:r w:rsidRPr="00F94F85">
        <w:rPr>
          <w:rFonts w:ascii="Sylfaen" w:hAnsi="Sylfaen" w:cs="Sylfaen"/>
          <w:bCs/>
          <w:noProof/>
          <w:lang w:val="ka-GE"/>
        </w:rPr>
        <w:t xml:space="preserve">პანდემიის მიუხედავად, 2020-2021 წლებში </w:t>
      </w:r>
      <w:r>
        <w:rPr>
          <w:rFonts w:ascii="Sylfaen" w:hAnsi="Sylfaen" w:cs="Sylfaen"/>
          <w:bCs/>
          <w:noProof/>
          <w:lang w:val="ka-GE"/>
        </w:rPr>
        <w:t xml:space="preserve">მნიშვნელოვნად </w:t>
      </w:r>
      <w:r w:rsidRPr="00F94F85">
        <w:rPr>
          <w:rFonts w:ascii="Sylfaen" w:hAnsi="Sylfaen" w:cs="Sylfaen"/>
          <w:bCs/>
          <w:noProof/>
          <w:lang w:val="ka-GE"/>
        </w:rPr>
        <w:t xml:space="preserve">არ შემცირებულა კაპიტალური ხარჯების მოცულობა და მშპ-სთან მიმართებაში 2020 წელს 9,0%, ხოლო 2021 წელს </w:t>
      </w:r>
      <w:r>
        <w:rPr>
          <w:rFonts w:ascii="Sylfaen" w:hAnsi="Sylfaen" w:cs="Sylfaen"/>
          <w:bCs/>
          <w:noProof/>
          <w:lang w:val="ka-GE"/>
        </w:rPr>
        <w:t>7,9</w:t>
      </w:r>
      <w:r w:rsidRPr="00F94F85">
        <w:rPr>
          <w:rFonts w:ascii="Sylfaen" w:hAnsi="Sylfaen" w:cs="Sylfaen"/>
          <w:bCs/>
          <w:noProof/>
          <w:lang w:val="ka-GE"/>
        </w:rPr>
        <w:t>% შეადგინა. 2022 წელს კაპიტალური ხარჯების დაგეგმილი მოსალოდნელი ოდენობა შეადგენს 6,</w:t>
      </w:r>
      <w:r>
        <w:rPr>
          <w:rFonts w:ascii="Sylfaen" w:hAnsi="Sylfaen" w:cs="Sylfaen"/>
          <w:bCs/>
          <w:noProof/>
          <w:lang w:val="ka-GE"/>
        </w:rPr>
        <w:t>0</w:t>
      </w:r>
      <w:r w:rsidRPr="00F94F85">
        <w:rPr>
          <w:rFonts w:ascii="Sylfaen" w:hAnsi="Sylfaen" w:cs="Sylfaen"/>
          <w:bCs/>
          <w:noProof/>
          <w:lang w:val="ka-GE"/>
        </w:rPr>
        <w:t xml:space="preserve"> მლრდ ლარს, რაც მშპ-ს 8,3%-ს შეადგენს. 2023 წელს კაპიტალური ხარჯების დაგეგმილი მოსალოდნელი ოდენობა განისაზღვრება 6,1 მლრდ</w:t>
      </w:r>
      <w:r>
        <w:rPr>
          <w:rFonts w:ascii="Sylfaen" w:hAnsi="Sylfaen" w:cs="Sylfaen"/>
          <w:bCs/>
          <w:noProof/>
          <w:lang w:val="ka-GE"/>
        </w:rPr>
        <w:t xml:space="preserve"> ლარამდე ოდენობით, რაც მშპ-ს 7.7</w:t>
      </w:r>
      <w:r w:rsidRPr="00F94F85">
        <w:rPr>
          <w:rFonts w:ascii="Sylfaen" w:hAnsi="Sylfaen" w:cs="Sylfaen"/>
          <w:bCs/>
          <w:noProof/>
          <w:lang w:val="ka-GE"/>
        </w:rPr>
        <w:t xml:space="preserve">%-ს შეადგენს. მომდევნო წლებში, ფისკალური კონსოლიდაციის </w:t>
      </w:r>
      <w:r>
        <w:rPr>
          <w:rFonts w:ascii="Sylfaen" w:hAnsi="Sylfaen" w:cs="Sylfaen"/>
          <w:bCs/>
          <w:noProof/>
          <w:lang w:val="ka-GE"/>
        </w:rPr>
        <w:t>პარალერულად</w:t>
      </w:r>
      <w:r w:rsidRPr="00F94F85">
        <w:rPr>
          <w:rFonts w:ascii="Sylfaen" w:hAnsi="Sylfaen" w:cs="Sylfaen"/>
          <w:bCs/>
          <w:noProof/>
          <w:lang w:val="ka-GE"/>
        </w:rPr>
        <w:t xml:space="preserve"> კაპიტალური ხარჯები მცირდება და მშპ-ს </w:t>
      </w:r>
      <w:r>
        <w:rPr>
          <w:rFonts w:ascii="Sylfaen" w:hAnsi="Sylfaen" w:cs="Sylfaen"/>
          <w:bCs/>
          <w:noProof/>
          <w:lang w:val="ka-GE"/>
        </w:rPr>
        <w:t>7,0</w:t>
      </w:r>
      <w:r w:rsidRPr="00F94F85">
        <w:rPr>
          <w:rFonts w:ascii="Sylfaen" w:hAnsi="Sylfaen" w:cs="Sylfaen"/>
          <w:bCs/>
          <w:noProof/>
          <w:lang w:val="ka-GE"/>
        </w:rPr>
        <w:t>%-ის ფარგლებშია შენარჩუნებული.</w:t>
      </w:r>
    </w:p>
    <w:p w:rsidR="00F162FD"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w:t>
      </w:r>
      <w:r w:rsidR="003F0EA7">
        <w:rPr>
          <w:rFonts w:ascii="Sylfaen" w:hAnsi="Sylfaen" w:cs="Sylfaen"/>
          <w:lang w:val="ka-GE"/>
        </w:rPr>
        <w:t>6</w:t>
      </w:r>
      <w:r w:rsidRPr="00C9780C">
        <w:rPr>
          <w:rFonts w:ascii="Sylfaen" w:hAnsi="Sylfaen" w:cs="Sylfaen"/>
          <w:lang w:val="ka-GE"/>
        </w:rPr>
        <w:t xml:space="preserve"> წლებისთვის:</w:t>
      </w:r>
    </w:p>
    <w:p w:rsidR="00F162FD" w:rsidRDefault="00F162FD" w:rsidP="00F162FD">
      <w:pPr>
        <w:rPr>
          <w:lang w:val="ka-GE"/>
        </w:rPr>
      </w:pPr>
      <w:r>
        <w:rPr>
          <w:lang w:val="ka-GE"/>
        </w:rPr>
        <w:br w:type="page"/>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270" w:type="pct"/>
        <w:tblInd w:w="-289" w:type="dxa"/>
        <w:tblLook w:val="04A0" w:firstRow="1" w:lastRow="0" w:firstColumn="1" w:lastColumn="0" w:noHBand="0" w:noVBand="1"/>
      </w:tblPr>
      <w:tblGrid>
        <w:gridCol w:w="3546"/>
        <w:gridCol w:w="918"/>
        <w:gridCol w:w="918"/>
        <w:gridCol w:w="1100"/>
        <w:gridCol w:w="1100"/>
        <w:gridCol w:w="1100"/>
        <w:gridCol w:w="1100"/>
        <w:gridCol w:w="1100"/>
        <w:gridCol w:w="13"/>
      </w:tblGrid>
      <w:tr w:rsidR="00E12BA0" w:rsidRPr="00E12BA0" w:rsidTr="00E12BA0">
        <w:trPr>
          <w:gridAfter w:val="1"/>
          <w:wAfter w:w="8" w:type="pct"/>
          <w:trHeight w:val="113"/>
          <w:tblHeader/>
        </w:trPr>
        <w:tc>
          <w:tcPr>
            <w:tcW w:w="1627"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20"/>
              </w:rPr>
            </w:pPr>
            <w:r w:rsidRPr="00E12BA0">
              <w:rPr>
                <w:rFonts w:ascii="Sylfaen" w:eastAsia="Times New Roman" w:hAnsi="Sylfaen" w:cs="Sylfaen"/>
                <w:b/>
                <w:bCs/>
                <w:sz w:val="18"/>
                <w:szCs w:val="20"/>
              </w:rPr>
              <w:t>დასახელება</w:t>
            </w:r>
          </w:p>
        </w:tc>
        <w:tc>
          <w:tcPr>
            <w:tcW w:w="421"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21"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8" w:type="pct"/>
          <w:trHeight w:val="113"/>
          <w:tblHeader/>
        </w:trPr>
        <w:tc>
          <w:tcPr>
            <w:tcW w:w="1627" w:type="pct"/>
            <w:vMerge/>
            <w:tcBorders>
              <w:top w:val="single" w:sz="4" w:space="0" w:color="BDD7EE"/>
              <w:left w:val="single" w:sz="4" w:space="0" w:color="BDD7EE"/>
              <w:bottom w:val="single" w:sz="4" w:space="0" w:color="BDD7EE"/>
              <w:right w:val="single" w:sz="4" w:space="0" w:color="BDD7EE"/>
            </w:tcBorders>
            <w:vAlign w:val="center"/>
            <w:hideMark/>
          </w:tcPr>
          <w:p w:rsidR="00E12BA0" w:rsidRPr="00E12BA0" w:rsidRDefault="00E12BA0" w:rsidP="00E12BA0">
            <w:pPr>
              <w:spacing w:after="0" w:line="240" w:lineRule="auto"/>
              <w:outlineLvl w:val="0"/>
              <w:rPr>
                <w:rFonts w:ascii="Arial" w:eastAsia="Times New Roman" w:hAnsi="Arial" w:cs="Arial"/>
                <w:b/>
                <w:bCs/>
                <w:sz w:val="18"/>
                <w:szCs w:val="20"/>
              </w:rPr>
            </w:pP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14 419,0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14 626,0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15 468,0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16 427,0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17 551,0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14 688,0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14 753,0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15 768,0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16 887,0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18 071,0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269,0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300,0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520,0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14 767,2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14 979,0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16 012,0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17 317,0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18 611,0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19 971,0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14 767,2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15 609,0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16 972,0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18 364,0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19 872,0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21 457,0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630,0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1 047,0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1 261,0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1 486,0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კაპიტალური</w:t>
            </w: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4 620,0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4 775,0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4 792,0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5 727,0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4 688,0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5 679,0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4 669,0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5 024,0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5 374,0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904,0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-243,0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-353,0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4 591,0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5 799,0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5 384,0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5 729,0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6 139,0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4 591,0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5 790,0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5 771,0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5 860,0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6 230,0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6 590,0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387,0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596,0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501,0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451,0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sz w:val="18"/>
              </w:rPr>
            </w:pPr>
            <w:r w:rsidRPr="00E12BA0">
              <w:rPr>
                <w:rFonts w:ascii="Calibri" w:eastAsia="Times New Roman" w:hAnsi="Calibri" w:cs="Calibri"/>
                <w:sz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84,0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trHeight w:val="113"/>
        </w:trPr>
        <w:tc>
          <w:tcPr>
            <w:tcW w:w="5000" w:type="pct"/>
            <w:gridSpan w:val="9"/>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20"/>
              </w:rPr>
            </w:pP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მშპ</w:t>
            </w:r>
            <w:r w:rsidRPr="00E12BA0">
              <w:rPr>
                <w:rFonts w:ascii="Arial" w:eastAsia="Times New Roman" w:hAnsi="Arial" w:cs="Arial"/>
                <w:b/>
                <w:bCs/>
                <w:sz w:val="18"/>
                <w:szCs w:val="20"/>
              </w:rPr>
              <w:t>-</w:t>
            </w:r>
            <w:r w:rsidRPr="00E12BA0">
              <w:rPr>
                <w:rFonts w:ascii="Sylfaen" w:eastAsia="Times New Roman" w:hAnsi="Sylfaen" w:cs="Arial"/>
                <w:b/>
                <w:bCs/>
                <w:sz w:val="18"/>
                <w:szCs w:val="20"/>
              </w:rPr>
              <w:t>თან</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26,2%</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21,4%</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21,8%</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20,8%</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21,2%</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კაპიტალური</w:t>
            </w: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6,9%</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6,9%</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6,4%</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6,7%</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bl>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8C1EB7" w:rsidRDefault="008C1EB7" w:rsidP="008C1EB7">
      <w:pPr>
        <w:spacing w:after="0" w:line="276" w:lineRule="auto"/>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5C6650" w:rsidRDefault="005C6650">
      <w:pPr>
        <w:rPr>
          <w:rFonts w:ascii="Sylfaen" w:hAnsi="Sylfaen"/>
          <w:b/>
          <w:i/>
          <w:sz w:val="20"/>
          <w:lang w:val="ka-GE"/>
        </w:rPr>
      </w:pPr>
      <w:r>
        <w:rPr>
          <w:rFonts w:ascii="Sylfaen" w:hAnsi="Sylfaen"/>
          <w:b/>
          <w:i/>
          <w:sz w:val="20"/>
          <w:lang w:val="ka-GE"/>
        </w:rPr>
        <w:br w:type="page"/>
      </w:r>
    </w:p>
    <w:p w:rsidR="00A229BF" w:rsidRPr="00C91B16" w:rsidRDefault="00A229BF" w:rsidP="00044987">
      <w:pPr>
        <w:spacing w:after="0" w:line="276" w:lineRule="auto"/>
        <w:jc w:val="right"/>
        <w:rPr>
          <w:rFonts w:ascii="Sylfaen" w:hAnsi="Sylfaen"/>
          <w:b/>
          <w:i/>
          <w:sz w:val="20"/>
        </w:rPr>
      </w:pPr>
    </w:p>
    <w:p w:rsidR="0067395F" w:rsidRPr="00C9780C" w:rsidRDefault="0067395F" w:rsidP="00BC68CE">
      <w:pPr>
        <w:pStyle w:val="Heading2"/>
        <w:ind w:left="426"/>
        <w:jc w:val="both"/>
        <w:rPr>
          <w:rFonts w:ascii="Sylfaen" w:hAnsi="Sylfaen"/>
          <w:lang w:val="ka-GE"/>
        </w:rPr>
      </w:pPr>
      <w:bookmarkStart w:id="3" w:name="_Toc8911836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795DE8" w:rsidRDefault="00795DE8" w:rsidP="00476074">
      <w:pPr>
        <w:tabs>
          <w:tab w:val="left" w:pos="90"/>
        </w:tabs>
        <w:spacing w:after="0" w:line="276" w:lineRule="auto"/>
        <w:ind w:firstLine="720"/>
        <w:jc w:val="both"/>
        <w:rPr>
          <w:rFonts w:ascii="Sylfaen" w:hAnsi="Sylfaen" w:cs="Sylfaen"/>
          <w:lang w:val="ka-GE"/>
        </w:rPr>
      </w:pPr>
    </w:p>
    <w:p w:rsidR="0047607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Pr>
          <w:rFonts w:ascii="Sylfaen" w:hAnsi="Sylfaen" w:cs="Sylfaen"/>
          <w:lang w:val="ka-GE"/>
        </w:rPr>
        <w:t xml:space="preserve">ქვეყანაში </w:t>
      </w:r>
      <w:r w:rsidRPr="001C0E34">
        <w:rPr>
          <w:rFonts w:ascii="Sylfaen" w:hAnsi="Sylfaen" w:cs="Sylfaen"/>
          <w:lang w:val="ka-GE"/>
        </w:rPr>
        <w:t>საგანგებო მდგომარეობის გამოცხადებიდან გამომდინარე,</w:t>
      </w:r>
      <w:r w:rsidR="00EA3D3B">
        <w:rPr>
          <w:rFonts w:ascii="Sylfaen" w:hAnsi="Sylfaen" w:cs="Sylfaen"/>
          <w:lang w:val="ka-GE"/>
        </w:rPr>
        <w:t xml:space="preserve"> რაც გამოწვეული იყო ახალი კორონავირუსის (</w:t>
      </w:r>
      <w:r w:rsidR="00EA3D3B">
        <w:rPr>
          <w:rFonts w:ascii="Sylfaen" w:hAnsi="Sylfaen" w:cs="Sylfaen"/>
        </w:rPr>
        <w:t>COVID-19)</w:t>
      </w:r>
      <w:r w:rsidR="00EA3D3B">
        <w:rPr>
          <w:rFonts w:ascii="Sylfaen" w:hAnsi="Sylfaen" w:cs="Sylfaen"/>
          <w:lang w:val="ka-GE"/>
        </w:rPr>
        <w:t xml:space="preserve"> გავრცელებით,</w:t>
      </w:r>
      <w:r w:rsidRPr="001C0E34">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795DE8"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Pr>
          <w:rFonts w:ascii="Sylfaen" w:hAnsi="Sylfaen" w:cs="Sylfaen"/>
          <w:lang w:val="ka-GE"/>
        </w:rPr>
        <w:t>,</w:t>
      </w:r>
      <w:r w:rsidRPr="001C0E34">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 პროგნოზებ</w:t>
      </w:r>
      <w:r w:rsidR="00795DE8">
        <w:rPr>
          <w:rFonts w:ascii="Sylfaen" w:hAnsi="Sylfaen" w:cs="Sylfaen"/>
          <w:lang w:val="ka-GE"/>
        </w:rPr>
        <w:t>შ</w:t>
      </w:r>
      <w:r w:rsidRPr="001C0E34">
        <w:rPr>
          <w:rFonts w:ascii="Sylfaen" w:hAnsi="Sylfaen" w:cs="Sylfaen"/>
          <w:lang w:val="ka-GE"/>
        </w:rPr>
        <w:t>ი</w:t>
      </w:r>
      <w:r w:rsidR="00795DE8">
        <w:rPr>
          <w:rFonts w:ascii="Sylfaen" w:hAnsi="Sylfaen" w:cs="Sylfaen"/>
          <w:lang w:val="ka-GE"/>
        </w:rPr>
        <w:t>,</w:t>
      </w:r>
      <w:r w:rsidR="00EA3D3B">
        <w:rPr>
          <w:rFonts w:ascii="Sylfaen" w:hAnsi="Sylfaen" w:cs="Sylfaen"/>
          <w:lang w:val="ka-GE"/>
        </w:rPr>
        <w:t xml:space="preserve"> ფისკალურ ზღვრებში დაბრუნების გეგმი</w:t>
      </w:r>
      <w:r w:rsidR="00795DE8">
        <w:rPr>
          <w:rFonts w:ascii="Sylfaen" w:hAnsi="Sylfaen" w:cs="Sylfaen"/>
          <w:lang w:val="ka-GE"/>
        </w:rPr>
        <w:t>ს შესაბამისად</w:t>
      </w:r>
      <w:r w:rsidR="008D5657">
        <w:rPr>
          <w:rFonts w:ascii="Sylfaen" w:hAnsi="Sylfaen" w:cs="Sylfaen"/>
          <w:lang w:val="ka-GE"/>
        </w:rPr>
        <w:t>,</w:t>
      </w:r>
      <w:r w:rsidR="00EA3D3B">
        <w:rPr>
          <w:rFonts w:ascii="Sylfaen" w:hAnsi="Sylfaen" w:cs="Sylfaen"/>
          <w:lang w:val="ka-GE"/>
        </w:rPr>
        <w:t xml:space="preserve"> </w:t>
      </w:r>
      <w:r w:rsidR="008D5657" w:rsidRPr="001C0E34">
        <w:rPr>
          <w:rFonts w:ascii="Sylfaen" w:hAnsi="Sylfaen" w:cs="Sylfaen"/>
          <w:lang w:val="ka-GE"/>
        </w:rPr>
        <w:t>2023 წლისათვის</w:t>
      </w:r>
      <w:r w:rsidR="008D5657" w:rsidRPr="00795DE8">
        <w:rPr>
          <w:rFonts w:ascii="Sylfaen" w:hAnsi="Sylfaen" w:cs="Sylfaen"/>
          <w:lang w:val="ka-GE"/>
        </w:rPr>
        <w:t xml:space="preserve"> </w:t>
      </w:r>
      <w:r w:rsidR="00EA3D3B">
        <w:rPr>
          <w:rFonts w:ascii="Sylfaen" w:hAnsi="Sylfaen" w:cs="Sylfaen"/>
          <w:lang w:val="ka-GE"/>
        </w:rPr>
        <w:t>გათვალისწინებული იყო</w:t>
      </w:r>
      <w:r w:rsidRPr="001C0E34">
        <w:rPr>
          <w:rFonts w:ascii="Sylfaen" w:hAnsi="Sylfaen" w:cs="Sylfaen"/>
          <w:lang w:val="ka-GE"/>
        </w:rPr>
        <w:t xml:space="preserve"> </w:t>
      </w:r>
      <w:r w:rsidRPr="00795DE8">
        <w:rPr>
          <w:rFonts w:ascii="Sylfaen" w:hAnsi="Sylfaen" w:cs="Sylfaen"/>
          <w:lang w:val="ka-GE"/>
        </w:rPr>
        <w:t>„ეკონომიკური თავისუფლების შესახებ“ საქართველოს ორგანული კანონით გა</w:t>
      </w:r>
      <w:r w:rsidR="008D5657">
        <w:rPr>
          <w:rFonts w:ascii="Sylfaen" w:hAnsi="Sylfaen" w:cs="Sylfaen"/>
          <w:lang w:val="ka-GE"/>
        </w:rPr>
        <w:t>ნსაზღვრულ</w:t>
      </w:r>
      <w:r w:rsidRPr="00795DE8">
        <w:rPr>
          <w:rFonts w:ascii="Sylfaen" w:hAnsi="Sylfaen" w:cs="Sylfaen"/>
          <w:lang w:val="ka-GE"/>
        </w:rPr>
        <w:t xml:space="preserve"> ნიშნულზე (3%) </w:t>
      </w:r>
      <w:r w:rsidR="00EA3D3B" w:rsidRPr="00795DE8">
        <w:rPr>
          <w:rFonts w:ascii="Sylfaen" w:hAnsi="Sylfaen" w:cs="Sylfaen"/>
          <w:lang w:val="ka-GE"/>
        </w:rPr>
        <w:t>ჩამოსვლა</w:t>
      </w:r>
      <w:r w:rsidR="00795DE8">
        <w:rPr>
          <w:rFonts w:ascii="Sylfaen" w:hAnsi="Sylfaen" w:cs="Sylfaen"/>
          <w:lang w:val="ka-GE"/>
        </w:rPr>
        <w:t xml:space="preserve"> </w:t>
      </w:r>
      <w:r w:rsidRPr="00795DE8">
        <w:rPr>
          <w:rFonts w:ascii="Sylfaen" w:hAnsi="Sylfaen" w:cs="Sylfaen"/>
          <w:lang w:val="ka-GE"/>
        </w:rPr>
        <w:t xml:space="preserve">და </w:t>
      </w:r>
      <w:r w:rsidR="008D5657">
        <w:rPr>
          <w:rFonts w:ascii="Sylfaen" w:hAnsi="Sylfaen" w:cs="Sylfaen"/>
          <w:lang w:val="ka-GE"/>
        </w:rPr>
        <w:t xml:space="preserve">დაიგეგმა </w:t>
      </w:r>
      <w:r w:rsidR="00EA3D3B" w:rsidRPr="00795DE8">
        <w:rPr>
          <w:rFonts w:ascii="Sylfaen" w:hAnsi="Sylfaen" w:cs="Sylfaen"/>
          <w:lang w:val="ka-GE"/>
        </w:rPr>
        <w:t>2.9%-ი</w:t>
      </w:r>
      <w:r w:rsidR="008D5657">
        <w:rPr>
          <w:rFonts w:ascii="Sylfaen" w:hAnsi="Sylfaen" w:cs="Sylfaen"/>
          <w:lang w:val="ka-GE"/>
        </w:rPr>
        <w:t>ს ფარგლებში</w:t>
      </w:r>
      <w:r w:rsidR="00EA3D3B" w:rsidRPr="00795DE8">
        <w:rPr>
          <w:rFonts w:ascii="Sylfaen" w:hAnsi="Sylfaen" w:cs="Sylfaen"/>
          <w:lang w:val="ka-GE"/>
        </w:rPr>
        <w:t xml:space="preserve">. „ეკონომიკური თავისუფლების შესახებ“ საქართველოს ორგანული კანონით დადგენილ ფისკალური წესების ზღვრულ პარამეტრებში დაბრუნების თაობაზე საშუალოვადიანი პროგნოზები მომზადდა 2021-2022 წლების სახელმწიფო ბიუჯეტის პროექტებთან ერთად. ასევე, </w:t>
      </w:r>
      <w:r w:rsidR="00795DE8" w:rsidRPr="00795DE8">
        <w:rPr>
          <w:rFonts w:ascii="Sylfaen" w:hAnsi="Sylfaen" w:cs="Sylfaen"/>
          <w:lang w:val="ka-GE"/>
        </w:rPr>
        <w:t xml:space="preserve">2020-2021 წლებში </w:t>
      </w:r>
      <w:r w:rsidR="00EA3D3B" w:rsidRPr="00795DE8">
        <w:rPr>
          <w:rFonts w:ascii="Sylfaen" w:hAnsi="Sylfaen" w:cs="Sylfaen"/>
          <w:lang w:val="ka-GE"/>
        </w:rPr>
        <w:t>კვარტალური და წლიური ანგარიშებ</w:t>
      </w:r>
      <w:r w:rsidR="00795DE8" w:rsidRPr="00795DE8">
        <w:rPr>
          <w:rFonts w:ascii="Sylfaen" w:hAnsi="Sylfaen" w:cs="Sylfaen"/>
          <w:lang w:val="ka-GE"/>
        </w:rPr>
        <w:t xml:space="preserve">ის მომზადების დროს </w:t>
      </w:r>
      <w:r w:rsidR="00EA3D3B" w:rsidRPr="00795DE8">
        <w:rPr>
          <w:rFonts w:ascii="Sylfaen" w:hAnsi="Sylfaen" w:cs="Sylfaen"/>
          <w:lang w:val="ka-GE"/>
        </w:rPr>
        <w:t xml:space="preserve"> </w:t>
      </w:r>
      <w:r w:rsidR="00795DE8" w:rsidRPr="00795DE8">
        <w:rPr>
          <w:rFonts w:ascii="Sylfaen" w:hAnsi="Sylfaen" w:cs="Sylfaen"/>
          <w:lang w:val="ka-GE"/>
        </w:rPr>
        <w:t>საქართველოს</w:t>
      </w:r>
      <w:r w:rsidR="00795DE8">
        <w:rPr>
          <w:rFonts w:ascii="Sylfaen" w:hAnsi="Sylfaen" w:cs="Sylfaen"/>
          <w:lang w:val="ka-GE"/>
        </w:rPr>
        <w:t xml:space="preserve"> მთავრობას და საქართველოს პარლამენტს წარედგინა დამატებით ინფორმაცია დანართის სახით „საქართველოში ახალი კორონავისურის (</w:t>
      </w:r>
      <w:r w:rsidR="00795DE8">
        <w:rPr>
          <w:rFonts w:ascii="Sylfaen" w:hAnsi="Sylfaen" w:cs="Sylfaen"/>
        </w:rPr>
        <w:t xml:space="preserve">COVID-19) </w:t>
      </w:r>
      <w:r w:rsidR="00795DE8">
        <w:rPr>
          <w:rFonts w:ascii="Sylfaen" w:hAnsi="Sylfaen" w:cs="Sylfaen"/>
          <w:lang w:val="ka-GE"/>
        </w:rPr>
        <w:t>გავრცელება და მასზე ფისკალური პოლიტიკის პასუხი“.</w:t>
      </w:r>
      <w:r w:rsidR="008D5657">
        <w:rPr>
          <w:rFonts w:ascii="Sylfaen" w:hAnsi="Sylfaen" w:cs="Sylfaen"/>
          <w:lang w:val="ka-GE"/>
        </w:rPr>
        <w:t xml:space="preserve"> </w:t>
      </w:r>
      <w:r w:rsidR="00795DE8">
        <w:rPr>
          <w:rFonts w:ascii="Sylfaen" w:hAnsi="Sylfaen" w:cs="Sylfaen"/>
          <w:lang w:val="ka-GE"/>
        </w:rPr>
        <w:t xml:space="preserve"> აღნიშნული დანართები თან ახლავს შესაბამისი წლის სახელმწიფო ბიუჯეტის კანონებს და კვარტალურ და წლიურ ანგარიშებს და გამოქვეყნებულია საქართველოს ფინანსთა სამინისტროს ვებ-გვერდზე.</w:t>
      </w:r>
    </w:p>
    <w:p w:rsidR="00D75C72" w:rsidRPr="001C0E34" w:rsidRDefault="00476074" w:rsidP="00795DE8">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w:t>
      </w:r>
      <w:r w:rsidR="003F0EA7" w:rsidRPr="001C0E34">
        <w:rPr>
          <w:rFonts w:ascii="Sylfaen" w:hAnsi="Sylfaen" w:cs="Sylfaen"/>
          <w:lang w:val="ka-GE"/>
        </w:rPr>
        <w:t>მაჩვენებელთან (</w:t>
      </w:r>
      <w:r w:rsidR="003F0EA7">
        <w:rPr>
          <w:rFonts w:ascii="Sylfaen" w:hAnsi="Sylfaen" w:cs="Sylfaen"/>
          <w:lang w:val="ka-GE"/>
        </w:rPr>
        <w:t>7.7</w:t>
      </w:r>
      <w:r w:rsidR="003F0EA7" w:rsidRPr="001C0E34">
        <w:rPr>
          <w:rFonts w:ascii="Sylfaen" w:hAnsi="Sylfaen" w:cs="Sylfaen"/>
          <w:lang w:val="ka-GE"/>
        </w:rPr>
        <w:t xml:space="preserve">%) </w:t>
      </w:r>
      <w:r w:rsidR="003F0EA7">
        <w:rPr>
          <w:rFonts w:ascii="Sylfaen" w:hAnsi="Sylfaen" w:cs="Sylfaen"/>
          <w:lang w:val="ka-GE"/>
        </w:rPr>
        <w:t xml:space="preserve">შედარებით. შესაბამისად დაგეგმილთან შედარებით </w:t>
      </w:r>
      <w:r w:rsidRPr="001C0E34">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Pr>
          <w:rFonts w:ascii="Sylfaen" w:hAnsi="Sylfaen" w:cs="Sylfaen"/>
          <w:lang w:val="ka-GE"/>
        </w:rPr>
        <w:t xml:space="preserve">განხორციელებულიყო </w:t>
      </w:r>
      <w:r w:rsidRPr="001C0E34">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1C0E34">
        <w:rPr>
          <w:rFonts w:ascii="Sylfaen" w:hAnsi="Sylfaen" w:cs="Sylfaen"/>
          <w:lang w:val="ka-GE"/>
        </w:rPr>
        <w:t>1</w:t>
      </w:r>
      <w:r w:rsidRPr="001C0E34">
        <w:rPr>
          <w:rFonts w:ascii="Sylfaen" w:hAnsi="Sylfaen" w:cs="Sylfaen"/>
          <w:lang w:val="ka-GE"/>
        </w:rPr>
        <w:t xml:space="preserve"> პროცენტის ფარგლებში, ხოლო </w:t>
      </w:r>
      <w:r w:rsidR="003F0EA7">
        <w:rPr>
          <w:rFonts w:ascii="Sylfaen" w:hAnsi="Sylfaen" w:cs="Sylfaen"/>
          <w:lang w:val="ka-GE"/>
        </w:rPr>
        <w:t>2023 წელს, როგორც დაგეგმილი იყო, ჩამოცდება კანონმდებლობით დადგენილ ზღვარს და პროგნოზირებულია 2,9</w:t>
      </w:r>
      <w:r w:rsidRPr="001C0E34">
        <w:rPr>
          <w:rFonts w:ascii="Sylfaen" w:hAnsi="Sylfaen" w:cs="Sylfaen"/>
          <w:lang w:val="ka-GE"/>
        </w:rPr>
        <w:t xml:space="preserve"> პროცენტ</w:t>
      </w:r>
      <w:r w:rsidR="003F0EA7">
        <w:rPr>
          <w:rFonts w:ascii="Sylfaen" w:hAnsi="Sylfaen" w:cs="Sylfaen"/>
          <w:lang w:val="ka-GE"/>
        </w:rPr>
        <w:t>ის ოდენობით.</w:t>
      </w:r>
      <w:r w:rsidR="009D41D3" w:rsidRPr="001C0E34">
        <w:rPr>
          <w:rFonts w:ascii="Sylfaen" w:hAnsi="Sylfaen" w:cs="Sylfaen"/>
          <w:lang w:val="ka-GE"/>
        </w:rPr>
        <w:t xml:space="preserve"> </w:t>
      </w:r>
    </w:p>
    <w:p w:rsidR="003F0EA7" w:rsidRDefault="004003C1" w:rsidP="00E12BA0">
      <w:pPr>
        <w:spacing w:after="0" w:line="276" w:lineRule="auto"/>
        <w:ind w:firstLine="720"/>
        <w:jc w:val="both"/>
        <w:rPr>
          <w:rFonts w:ascii="Sylfaen" w:hAnsi="Sylfaen" w:cs="Sylfaen"/>
          <w:lang w:val="ka-GE"/>
        </w:rPr>
      </w:pPr>
      <w:r w:rsidRPr="001C0E34">
        <w:rPr>
          <w:rFonts w:ascii="Sylfaen" w:hAnsi="Sylfaen" w:cs="Sylfaen"/>
          <w:lang w:val="ka-GE"/>
        </w:rPr>
        <w:t xml:space="preserve">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w:t>
      </w:r>
    </w:p>
    <w:p w:rsidR="00252FF9" w:rsidRDefault="003F0EA7" w:rsidP="00795DE8">
      <w:pPr>
        <w:spacing w:after="0" w:line="276" w:lineRule="auto"/>
        <w:ind w:firstLine="720"/>
        <w:jc w:val="both"/>
        <w:rPr>
          <w:rFonts w:ascii="Sylfaen" w:hAnsi="Sylfaen" w:cs="Sylfaen"/>
          <w:lang w:val="ka-GE"/>
        </w:rPr>
      </w:pPr>
      <w:r>
        <w:rPr>
          <w:rFonts w:ascii="Sylfaen" w:hAnsi="Sylfaen" w:cs="Sylfaen"/>
          <w:lang w:val="ka-GE"/>
        </w:rPr>
        <w:t xml:space="preserve">მიმდინარე ხარჯების ზრდის მიუხედავად (მათ შორის, </w:t>
      </w:r>
      <w:r w:rsidR="004003C1" w:rsidRPr="001C0E34">
        <w:rPr>
          <w:rFonts w:ascii="Sylfaen" w:hAnsi="Sylfaen" w:cs="Sylfaen"/>
          <w:lang w:val="ka-GE"/>
        </w:rPr>
        <w:t>სახელმწიფო პენსიის ინდექსაცი</w:t>
      </w:r>
      <w:r>
        <w:rPr>
          <w:rFonts w:ascii="Sylfaen" w:hAnsi="Sylfaen" w:cs="Sylfaen"/>
          <w:lang w:val="ka-GE"/>
        </w:rPr>
        <w:t>ა, ასევე საჯარო სექტორში ანაზღაურების ზრდა)</w:t>
      </w:r>
      <w:r w:rsidR="004003C1" w:rsidRPr="001C0E34">
        <w:rPr>
          <w:rFonts w:ascii="Sylfaen" w:hAnsi="Sylfaen" w:cs="Sylfaen"/>
          <w:lang w:val="ka-GE"/>
        </w:rPr>
        <w:t xml:space="preserve"> მიუხედავად, 2022 წლიდან ნაერთი ბიუჯეტის მიმდინარე </w:t>
      </w:r>
      <w:r>
        <w:rPr>
          <w:rFonts w:ascii="Sylfaen" w:hAnsi="Sylfaen" w:cs="Sylfaen"/>
          <w:lang w:val="ka-GE"/>
        </w:rPr>
        <w:t>ხარჯები</w:t>
      </w:r>
      <w:r w:rsidR="00453C2D">
        <w:rPr>
          <w:rFonts w:ascii="Sylfaen" w:hAnsi="Sylfaen" w:cs="Sylfaen"/>
          <w:lang w:val="ka-GE"/>
        </w:rPr>
        <w:t>ს</w:t>
      </w:r>
      <w:r w:rsidR="004003C1" w:rsidRPr="001C0E34">
        <w:rPr>
          <w:rFonts w:ascii="Sylfaen" w:hAnsi="Sylfaen" w:cs="Sylfaen"/>
          <w:lang w:val="ka-GE"/>
        </w:rPr>
        <w:t xml:space="preserve"> მშპ-ის</w:t>
      </w:r>
      <w:r>
        <w:rPr>
          <w:rFonts w:ascii="Sylfaen" w:hAnsi="Sylfaen" w:cs="Sylfaen"/>
          <w:lang w:val="ka-GE"/>
        </w:rPr>
        <w:t xml:space="preserve"> 21.3</w:t>
      </w:r>
      <w:r w:rsidR="004003C1" w:rsidRPr="001C0E34">
        <w:rPr>
          <w:rFonts w:ascii="Sylfaen" w:hAnsi="Sylfaen" w:cs="Sylfaen"/>
          <w:lang w:val="ka-GE"/>
        </w:rPr>
        <w:t xml:space="preserve">%-ის ფარგლებში, ხოლო საშუალოვადიან პერიოდშიც იგივე მაჩვენებლის </w:t>
      </w:r>
      <w:r w:rsidR="00453C2D">
        <w:rPr>
          <w:rFonts w:ascii="Sylfaen" w:hAnsi="Sylfaen" w:cs="Sylfaen"/>
          <w:lang w:val="ka-GE"/>
        </w:rPr>
        <w:t>ფარგლებში</w:t>
      </w:r>
      <w:r w:rsidR="004003C1" w:rsidRPr="001C0E34">
        <w:rPr>
          <w:rFonts w:ascii="Sylfaen" w:hAnsi="Sylfaen" w:cs="Sylfaen"/>
          <w:lang w:val="ka-GE"/>
        </w:rPr>
        <w:t xml:space="preserve">, ასევე არაფინანსური აქტივების ზრდის საშუალოდ 7.0%-ის ფარგლებში </w:t>
      </w:r>
      <w:r w:rsidR="00453C2D">
        <w:rPr>
          <w:rFonts w:ascii="Sylfaen" w:hAnsi="Sylfaen" w:cs="Sylfaen"/>
          <w:lang w:val="ka-GE"/>
        </w:rPr>
        <w:t>შენარჩუნებით,</w:t>
      </w:r>
      <w:r w:rsidR="004003C1" w:rsidRPr="001C0E34">
        <w:rPr>
          <w:rFonts w:ascii="Sylfaen" w:hAnsi="Sylfaen" w:cs="Sylfaen"/>
          <w:lang w:val="ka-GE"/>
        </w:rPr>
        <w:t xml:space="preserve"> 2023 წლისთვის </w:t>
      </w:r>
      <w:r w:rsidR="00453C2D">
        <w:rPr>
          <w:rFonts w:ascii="Sylfaen" w:hAnsi="Sylfaen" w:cs="Sylfaen"/>
          <w:lang w:val="ka-GE"/>
        </w:rPr>
        <w:t xml:space="preserve">პროგნოზირებულია </w:t>
      </w:r>
      <w:r w:rsidR="004003C1" w:rsidRPr="001C0E34">
        <w:rPr>
          <w:rFonts w:ascii="Sylfaen" w:hAnsi="Sylfaen" w:cs="Sylfaen"/>
          <w:lang w:val="ka-GE"/>
        </w:rPr>
        <w:t>სახელმწიფოს ერთიანი ბიუჯეტის დეფიციტი</w:t>
      </w:r>
      <w:r w:rsidR="00453C2D">
        <w:rPr>
          <w:rFonts w:ascii="Sylfaen" w:hAnsi="Sylfaen" w:cs="Sylfaen"/>
          <w:lang w:val="ka-GE"/>
        </w:rPr>
        <w:t>ს</w:t>
      </w:r>
      <w:r w:rsidR="004003C1" w:rsidRPr="001C0E34">
        <w:rPr>
          <w:rFonts w:ascii="Sylfaen" w:hAnsi="Sylfaen" w:cs="Sylfaen"/>
          <w:lang w:val="ka-GE"/>
        </w:rPr>
        <w:t xml:space="preserve"> </w:t>
      </w:r>
      <w:r w:rsidR="00453C2D">
        <w:rPr>
          <w:rFonts w:ascii="Sylfaen" w:hAnsi="Sylfaen" w:cs="Sylfaen"/>
          <w:lang w:val="ka-GE"/>
        </w:rPr>
        <w:t>შემცირება</w:t>
      </w:r>
      <w:r w:rsidR="004003C1" w:rsidRPr="001C0E34">
        <w:rPr>
          <w:rFonts w:ascii="Sylfaen" w:hAnsi="Sylfaen" w:cs="Sylfaen"/>
          <w:lang w:val="ka-GE"/>
        </w:rPr>
        <w:t xml:space="preserve"> 2,</w:t>
      </w:r>
      <w:r w:rsidR="00453C2D">
        <w:rPr>
          <w:rFonts w:ascii="Sylfaen" w:hAnsi="Sylfaen" w:cs="Sylfaen"/>
          <w:lang w:val="ka-GE"/>
        </w:rPr>
        <w:t>9</w:t>
      </w:r>
      <w:r w:rsidR="004003C1" w:rsidRPr="001C0E34">
        <w:rPr>
          <w:rFonts w:ascii="Sylfaen" w:hAnsi="Sylfaen" w:cs="Sylfaen"/>
          <w:lang w:val="ka-GE"/>
        </w:rPr>
        <w:t xml:space="preserve">%-მდე და </w:t>
      </w:r>
      <w:r w:rsidR="00453C2D">
        <w:rPr>
          <w:rFonts w:ascii="Sylfaen" w:hAnsi="Sylfaen" w:cs="Sylfaen"/>
          <w:lang w:val="ka-GE"/>
        </w:rPr>
        <w:t>უბრუნდება</w:t>
      </w:r>
      <w:r w:rsidR="004003C1" w:rsidRPr="001C0E34">
        <w:rPr>
          <w:rFonts w:ascii="Sylfaen" w:hAnsi="Sylfaen" w:cs="Sylfaen"/>
          <w:lang w:val="ka-GE"/>
        </w:rPr>
        <w:t xml:space="preserve"> „ეკონომიკური თავისუფლების შესახებ“ ორგანული კანონით გათვალისწინებული დეფიციტის ზღვრულ ნიშნულს. თუმცა დეფიციტის შემცირების პარალელურად, მომდევნო წლებშიც კაპიტალური ხარჯები</w:t>
      </w:r>
      <w:r w:rsidR="00453C2D">
        <w:rPr>
          <w:rFonts w:ascii="Sylfaen" w:hAnsi="Sylfaen" w:cs="Sylfaen"/>
          <w:lang w:val="ka-GE"/>
        </w:rPr>
        <w:t xml:space="preserve"> </w:t>
      </w:r>
      <w:r w:rsidR="00156791" w:rsidRPr="001C0E34">
        <w:rPr>
          <w:rFonts w:ascii="Sylfaen" w:hAnsi="Sylfaen" w:cs="Sylfaen"/>
          <w:lang w:val="ka-GE"/>
        </w:rPr>
        <w:t>საშუალოვადიან პერიოდში 7%-ის</w:t>
      </w:r>
      <w:r w:rsidR="004003C1" w:rsidRPr="001C0E34">
        <w:rPr>
          <w:rFonts w:ascii="Sylfaen" w:hAnsi="Sylfaen" w:cs="Sylfaen"/>
          <w:lang w:val="ka-GE"/>
        </w:rPr>
        <w:t xml:space="preserve"> ფარგლებში</w:t>
      </w:r>
      <w:r w:rsidR="00156791" w:rsidRPr="001C0E34">
        <w:rPr>
          <w:rFonts w:ascii="Sylfaen" w:hAnsi="Sylfaen" w:cs="Sylfaen"/>
          <w:lang w:val="ka-GE"/>
        </w:rPr>
        <w:t>ა</w:t>
      </w:r>
      <w:r w:rsidR="004003C1" w:rsidRPr="001C0E34">
        <w:rPr>
          <w:rFonts w:ascii="Sylfaen" w:hAnsi="Sylfaen" w:cs="Sylfaen"/>
          <w:lang w:val="ka-GE"/>
        </w:rPr>
        <w:t xml:space="preserve"> შენარჩუნებ</w:t>
      </w:r>
      <w:r w:rsidR="00156791" w:rsidRPr="001C0E34">
        <w:rPr>
          <w:rFonts w:ascii="Sylfaen" w:hAnsi="Sylfaen" w:cs="Sylfaen"/>
          <w:lang w:val="ka-GE"/>
        </w:rPr>
        <w:t>ული.</w:t>
      </w:r>
      <w:r w:rsidR="004003C1" w:rsidRPr="001C0E34">
        <w:rPr>
          <w:rFonts w:ascii="Sylfaen" w:hAnsi="Sylfaen" w:cs="Sylfaen"/>
          <w:lang w:val="ka-GE"/>
        </w:rPr>
        <w:t xml:space="preserve"> </w:t>
      </w:r>
    </w:p>
    <w:p w:rsidR="00252FF9" w:rsidRPr="00252FF9" w:rsidRDefault="00252FF9" w:rsidP="00795DE8">
      <w:pPr>
        <w:spacing w:after="0" w:line="276" w:lineRule="auto"/>
        <w:ind w:firstLine="720"/>
        <w:jc w:val="both"/>
        <w:rPr>
          <w:rFonts w:ascii="Sylfaen" w:hAnsi="Sylfaen" w:cs="Sylfaen"/>
          <w:lang w:val="ka-GE"/>
        </w:rPr>
      </w:pPr>
      <w:r>
        <w:rPr>
          <w:rFonts w:ascii="Sylfaen" w:hAnsi="Sylfaen" w:cs="Sylfaen"/>
          <w:lang w:val="ka-GE"/>
        </w:rPr>
        <w:t xml:space="preserve">ზემოაღნიშნულის გათვალისწინებით, </w:t>
      </w:r>
      <w:r w:rsidRPr="00F94F85">
        <w:rPr>
          <w:rFonts w:ascii="Sylfaen" w:hAnsi="Sylfaen" w:cs="Sylfaen"/>
          <w:bCs/>
          <w:noProof/>
          <w:lang w:val="ka-GE"/>
        </w:rPr>
        <w:t xml:space="preserve">„ეკონომიკური თავისუფლების შესახებ“ საქართველოს ორგანული </w:t>
      </w:r>
      <w:r>
        <w:rPr>
          <w:rFonts w:ascii="Sylfaen" w:hAnsi="Sylfaen" w:cs="Sylfaen"/>
          <w:bCs/>
          <w:noProof/>
          <w:lang w:val="ka-GE"/>
        </w:rPr>
        <w:t xml:space="preserve">კანონით გათვალისწინებული ბიუჯეტის დეფიციტის და მთავრობის ვალის მაჩვენებლები  ამავე კანონით დადგენილი ზღვრული მოცულობების ფარგლებშია. შესაბამისად, 2023 წელს და საშუალოვადიან პერიოდში  ფისკალური წესების </w:t>
      </w:r>
      <w:r w:rsidRPr="00F94F85">
        <w:rPr>
          <w:rFonts w:ascii="Sylfaen" w:hAnsi="Sylfaen" w:cs="Sylfaen"/>
          <w:bCs/>
          <w:noProof/>
          <w:lang w:val="ka-GE"/>
        </w:rPr>
        <w:t>ზღვრული პარამეტრების საპროგნოზო მაჩვენებლები განისაზღვრება შემდეგნაირად:</w:t>
      </w:r>
    </w:p>
    <w:p w:rsidR="00252FF9" w:rsidRPr="00F94F85" w:rsidRDefault="00252FF9" w:rsidP="00795DE8">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F94F85">
        <w:rPr>
          <w:rFonts w:ascii="Sylfaen" w:hAnsi="Sylfaen" w:cs="Sylfaen"/>
          <w:bCs/>
          <w:noProof/>
          <w:sz w:val="22"/>
          <w:szCs w:val="22"/>
          <w:lang w:val="ka-GE"/>
        </w:rPr>
        <w:t xml:space="preserve">2023 წელს სახელმწიფოს ერთიანი ბიუჯეტის უარყოფითი მთლიანი სალდო, განისაზღვრება </w:t>
      </w:r>
      <w:r>
        <w:rPr>
          <w:rFonts w:ascii="Sylfaen" w:hAnsi="Sylfaen" w:cs="Sylfaen"/>
          <w:bCs/>
          <w:noProof/>
          <w:sz w:val="22"/>
          <w:szCs w:val="22"/>
          <w:lang w:val="ka-GE"/>
        </w:rPr>
        <w:t>2 301,0</w:t>
      </w:r>
      <w:r w:rsidRPr="00F94F85">
        <w:rPr>
          <w:rFonts w:ascii="Sylfaen" w:hAnsi="Sylfaen" w:cs="Sylfaen"/>
          <w:bCs/>
          <w:noProof/>
          <w:sz w:val="22"/>
          <w:szCs w:val="22"/>
          <w:lang w:val="ka-GE"/>
        </w:rPr>
        <w:t xml:space="preserve"> მლნ ლარით, რაც პროგნოზირებული მთლიანი შიდა პროდუქტის (მშპ-ის) 2.</w:t>
      </w:r>
      <w:r>
        <w:rPr>
          <w:rFonts w:ascii="Sylfaen" w:hAnsi="Sylfaen" w:cs="Sylfaen"/>
          <w:bCs/>
          <w:noProof/>
          <w:sz w:val="22"/>
          <w:szCs w:val="22"/>
          <w:lang w:val="ka-GE"/>
        </w:rPr>
        <w:t>9</w:t>
      </w:r>
      <w:r w:rsidRPr="00F94F85">
        <w:rPr>
          <w:rFonts w:ascii="Sylfaen" w:hAnsi="Sylfaen" w:cs="Sylfaen"/>
          <w:bCs/>
          <w:noProof/>
          <w:sz w:val="22"/>
          <w:szCs w:val="22"/>
          <w:lang w:val="ka-GE"/>
        </w:rPr>
        <w:t>%-ს შეადგენს</w:t>
      </w:r>
      <w:r>
        <w:rPr>
          <w:rFonts w:ascii="Sylfaen" w:hAnsi="Sylfaen" w:cs="Sylfaen"/>
          <w:bCs/>
          <w:noProof/>
          <w:sz w:val="22"/>
          <w:szCs w:val="22"/>
          <w:lang w:val="ka-GE"/>
        </w:rPr>
        <w:t xml:space="preserve"> (დადგენილი ზღვარი – მშპ-ის 3%). ამასთ</w:t>
      </w:r>
      <w:r w:rsidR="000848C7">
        <w:rPr>
          <w:rFonts w:ascii="Sylfaen" w:hAnsi="Sylfaen" w:cs="Sylfaen"/>
          <w:bCs/>
          <w:noProof/>
          <w:sz w:val="22"/>
          <w:szCs w:val="22"/>
          <w:lang w:val="ka-GE"/>
        </w:rPr>
        <w:t xml:space="preserve">ან, საშუალოვადიან პერიოდის ბოლოს </w:t>
      </w:r>
      <w:r w:rsidR="000848C7" w:rsidRPr="00F94F85">
        <w:rPr>
          <w:rFonts w:ascii="Sylfaen" w:hAnsi="Sylfaen" w:cs="Sylfaen"/>
          <w:bCs/>
          <w:noProof/>
          <w:sz w:val="22"/>
          <w:szCs w:val="22"/>
          <w:lang w:val="ka-GE"/>
        </w:rPr>
        <w:t>სახელმწიფოს ერთიანი ბიუჯეტის</w:t>
      </w:r>
      <w:r w:rsidR="000848C7">
        <w:rPr>
          <w:rFonts w:ascii="Sylfaen" w:hAnsi="Sylfaen" w:cs="Sylfaen"/>
          <w:bCs/>
          <w:noProof/>
          <w:sz w:val="22"/>
          <w:szCs w:val="22"/>
          <w:lang w:val="ka-GE"/>
        </w:rPr>
        <w:t xml:space="preserve"> დეფიციტი პროგნოზირებულია 2,1%-ის ფარგლებში;</w:t>
      </w:r>
    </w:p>
    <w:p w:rsidR="00252FF9" w:rsidRDefault="00252FF9" w:rsidP="00795DE8">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F94F85">
        <w:rPr>
          <w:rFonts w:ascii="Sylfaen" w:hAnsi="Sylfaen" w:cs="Sylfaen"/>
          <w:bCs/>
          <w:noProof/>
          <w:sz w:val="22"/>
          <w:szCs w:val="22"/>
          <w:lang w:val="ka-GE"/>
        </w:rPr>
        <w:t>2023 წლის ბოლოსთვის საქართველოს მთავრობის ვალის ზღვრული მოცულობა − მთლიანი შიდა პროდუქტის (მშპ-ის) 38.8%-ით,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1 იანვრის მდგომარეობით) − მთლიანი შიდა პროდუქტის (მშპ-ის) 0.01%-ით − ჯამი: მშპ-ის 38.81% (დადგენილი ზღვარი – მშპ-ის 60%).</w:t>
      </w:r>
      <w:r w:rsidR="000848C7">
        <w:rPr>
          <w:rFonts w:ascii="Sylfaen" w:hAnsi="Sylfaen" w:cs="Sylfaen"/>
          <w:bCs/>
          <w:noProof/>
          <w:sz w:val="22"/>
          <w:szCs w:val="22"/>
          <w:lang w:val="ka-GE"/>
        </w:rPr>
        <w:t xml:space="preserve"> ამასთან, საშუალოვადიანი პერიოდის ბოლოს 36,9%-მდე ჩამოდის.</w:t>
      </w:r>
    </w:p>
    <w:p w:rsidR="00252FF9" w:rsidRPr="00F94F85" w:rsidRDefault="00252FF9" w:rsidP="00E12B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pPr>
      <w:r>
        <w:rPr>
          <w:rFonts w:ascii="Sylfaen" w:hAnsi="Sylfaen" w:cs="Sylfaen"/>
          <w:bCs/>
          <w:noProof/>
          <w:sz w:val="22"/>
          <w:szCs w:val="22"/>
          <w:lang w:val="ka-GE"/>
        </w:rPr>
        <w:tab/>
        <w:t xml:space="preserve">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w:t>
      </w:r>
      <w:r w:rsidR="000848C7">
        <w:rPr>
          <w:rFonts w:ascii="Sylfaen" w:hAnsi="Sylfaen" w:cs="Sylfaen"/>
          <w:bCs/>
          <w:noProof/>
          <w:sz w:val="22"/>
          <w:szCs w:val="22"/>
          <w:lang w:val="ka-GE"/>
        </w:rPr>
        <w:t xml:space="preserve">2023 წლისთვის </w:t>
      </w:r>
      <w:r>
        <w:rPr>
          <w:rFonts w:ascii="Sylfaen" w:hAnsi="Sylfaen" w:cs="Sylfaen"/>
          <w:bCs/>
          <w:noProof/>
          <w:sz w:val="22"/>
          <w:szCs w:val="22"/>
          <w:lang w:val="ka-GE"/>
        </w:rPr>
        <w:t>მისი მოცულობა 2 265,0 მლნ</w:t>
      </w:r>
      <w:r w:rsidR="000848C7">
        <w:rPr>
          <w:rFonts w:ascii="Sylfaen" w:hAnsi="Sylfaen" w:cs="Sylfaen"/>
          <w:bCs/>
          <w:noProof/>
          <w:sz w:val="22"/>
          <w:szCs w:val="22"/>
          <w:lang w:val="ka-GE"/>
        </w:rPr>
        <w:t xml:space="preserve"> ლარია და მშპ-ს 2,8%-ს შეადგენს, ხოლო საშუალოვადიანი პერიოდის ბოლოს მშპ-ს 2,2%-ით განისაზღვრება.</w:t>
      </w:r>
    </w:p>
    <w:p w:rsidR="00F162FD" w:rsidRDefault="00B967E4" w:rsidP="00B967E4">
      <w:pPr>
        <w:spacing w:line="276" w:lineRule="auto"/>
        <w:ind w:firstLine="720"/>
        <w:jc w:val="both"/>
        <w:rPr>
          <w:rFonts w:ascii="Sylfaen" w:hAnsi="Sylfaen" w:cs="Sylfaen"/>
          <w:bCs/>
          <w:noProof/>
          <w:sz w:val="20"/>
          <w:lang w:val="ka-GE"/>
        </w:rPr>
      </w:pPr>
      <w:r>
        <w:rPr>
          <w:rFonts w:ascii="Sylfaen" w:hAnsi="Sylfaen" w:cs="Sylfaen"/>
          <w:lang w:val="ka-GE"/>
        </w:rPr>
        <w:t>2020-202</w:t>
      </w:r>
      <w:r w:rsidR="00453C2D">
        <w:rPr>
          <w:rFonts w:ascii="Sylfaen" w:hAnsi="Sylfaen" w:cs="Sylfaen"/>
          <w:lang w:val="ka-GE"/>
        </w:rPr>
        <w:t>6</w:t>
      </w:r>
      <w:r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Pr>
          <w:rFonts w:ascii="Sylfaen" w:hAnsi="Sylfaen" w:cs="Sylfaen"/>
          <w:bCs/>
          <w:noProof/>
          <w:sz w:val="20"/>
          <w:lang w:val="ka-GE"/>
        </w:rPr>
        <w:t xml:space="preserve">№9 </w:t>
      </w:r>
      <w:r w:rsidRPr="00C9780C">
        <w:rPr>
          <w:rFonts w:ascii="Sylfaen" w:hAnsi="Sylfaen" w:cs="Sylfaen"/>
          <w:lang w:val="ka-GE"/>
        </w:rPr>
        <w:t>ცხრილში</w:t>
      </w:r>
      <w:r w:rsidRPr="00C9780C">
        <w:rPr>
          <w:rFonts w:ascii="Sylfaen" w:hAnsi="Sylfaen" w:cs="Sylfaen"/>
          <w:bCs/>
          <w:noProof/>
          <w:sz w:val="20"/>
          <w:lang w:val="ka-GE"/>
        </w:rPr>
        <w:t>.</w:t>
      </w:r>
    </w:p>
    <w:p w:rsidR="00F162FD" w:rsidRDefault="00F162FD" w:rsidP="00F162FD">
      <w:pPr>
        <w:rPr>
          <w:noProof/>
          <w:lang w:val="ka-GE"/>
        </w:rPr>
      </w:pPr>
      <w:r>
        <w:rPr>
          <w:noProof/>
          <w:lang w:val="ka-GE"/>
        </w:rPr>
        <w:br w:type="page"/>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79" w:type="pct"/>
        <w:jc w:val="center"/>
        <w:tblLook w:val="04A0" w:firstRow="1" w:lastRow="0" w:firstColumn="1" w:lastColumn="0" w:noHBand="0" w:noVBand="1"/>
      </w:tblPr>
      <w:tblGrid>
        <w:gridCol w:w="2506"/>
        <w:gridCol w:w="583"/>
        <w:gridCol w:w="598"/>
        <w:gridCol w:w="598"/>
        <w:gridCol w:w="598"/>
        <w:gridCol w:w="598"/>
        <w:gridCol w:w="598"/>
        <w:gridCol w:w="598"/>
        <w:gridCol w:w="7"/>
        <w:gridCol w:w="596"/>
        <w:gridCol w:w="599"/>
        <w:gridCol w:w="599"/>
        <w:gridCol w:w="599"/>
        <w:gridCol w:w="599"/>
        <w:gridCol w:w="599"/>
        <w:gridCol w:w="245"/>
        <w:gridCol w:w="394"/>
      </w:tblGrid>
      <w:tr w:rsidR="00E12BA0" w:rsidRPr="006E5001" w:rsidTr="006E5001">
        <w:trPr>
          <w:trHeight w:val="113"/>
          <w:tblHeader/>
          <w:jc w:val="center"/>
        </w:trPr>
        <w:tc>
          <w:tcPr>
            <w:tcW w:w="1152"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Sylfaen" w:eastAsia="Times New Roman" w:hAnsi="Sylfaen" w:cs="Sylfaen"/>
                <w:b/>
                <w:bCs/>
                <w:sz w:val="10"/>
                <w:szCs w:val="14"/>
              </w:rPr>
              <w:t>დასახელება</w:t>
            </w:r>
          </w:p>
        </w:tc>
        <w:tc>
          <w:tcPr>
            <w:tcW w:w="1881"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Sylfaen" w:eastAsia="Times New Roman" w:hAnsi="Sylfaen" w:cs="Arial"/>
                <w:b/>
                <w:bCs/>
                <w:sz w:val="10"/>
                <w:szCs w:val="14"/>
              </w:rPr>
            </w:pPr>
            <w:r w:rsidRPr="006E5001">
              <w:rPr>
                <w:rFonts w:ascii="Sylfaen" w:eastAsia="Times New Roman" w:hAnsi="Sylfaen" w:cs="Arial"/>
                <w:b/>
                <w:bCs/>
                <w:sz w:val="10"/>
                <w:szCs w:val="14"/>
              </w:rPr>
              <w:t>ნაერთი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ბიუჯეტი</w:t>
            </w:r>
          </w:p>
        </w:tc>
        <w:tc>
          <w:tcPr>
            <w:tcW w:w="1967"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Sylfaen" w:eastAsia="Times New Roman" w:hAnsi="Sylfaen" w:cs="Arial"/>
                <w:b/>
                <w:bCs/>
                <w:sz w:val="10"/>
                <w:szCs w:val="14"/>
              </w:rPr>
            </w:pPr>
            <w:r w:rsidRPr="006E5001">
              <w:rPr>
                <w:rFonts w:ascii="Sylfaen" w:eastAsia="Times New Roman" w:hAnsi="Sylfaen" w:cs="Arial"/>
                <w:b/>
                <w:bCs/>
                <w:sz w:val="10"/>
                <w:szCs w:val="14"/>
              </w:rPr>
              <w:t>სახელმწიფოს</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ერთიანი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ბიუჯეტი</w:t>
            </w:r>
          </w:p>
        </w:tc>
      </w:tr>
      <w:tr w:rsidR="00E12BA0" w:rsidRPr="006E5001" w:rsidTr="006E5001">
        <w:trPr>
          <w:trHeight w:val="113"/>
          <w:tblHeader/>
          <w:jc w:val="center"/>
        </w:trPr>
        <w:tc>
          <w:tcPr>
            <w:tcW w:w="1152" w:type="pct"/>
            <w:vMerge/>
            <w:tcBorders>
              <w:top w:val="single" w:sz="4" w:space="0" w:color="BDD7EE"/>
              <w:left w:val="single" w:sz="4" w:space="0" w:color="BDD7EE"/>
              <w:bottom w:val="single" w:sz="4" w:space="0" w:color="BDD7EE"/>
              <w:right w:val="single" w:sz="4" w:space="0" w:color="BDD7EE"/>
            </w:tcBorders>
            <w:vAlign w:val="center"/>
            <w:hideMark/>
          </w:tcPr>
          <w:p w:rsidR="00E12BA0" w:rsidRPr="006E5001" w:rsidRDefault="00E12BA0" w:rsidP="00E12BA0">
            <w:pPr>
              <w:spacing w:after="0" w:line="240" w:lineRule="auto"/>
              <w:rPr>
                <w:rFonts w:ascii="Arial" w:eastAsia="Times New Roman" w:hAnsi="Arial" w:cs="Arial"/>
                <w:b/>
                <w:bCs/>
                <w:sz w:val="10"/>
                <w:szCs w:val="14"/>
              </w:rPr>
            </w:pP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2026</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2025</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2026</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მთლიანი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სალდო</w:t>
            </w:r>
          </w:p>
        </w:tc>
        <w:tc>
          <w:tcPr>
            <w:tcW w:w="212"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-2 661,0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-1 914,0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-1 914,0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-3 971,1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-2 632,0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-1 863,0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-1 858,0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-3 968,0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-2 777,0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-1 929,0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-2 750,0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-1 940,0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-1 959,0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-3 793,9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-2 405,0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-1 997,0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-1 765,0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-1 993,0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-3 731,5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-1 759,0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-1 953,0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-2 020,0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-3 793,9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-2 273,0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-2 191,0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-1 898,0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-2 058,0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-2 093,0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-3 731,5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-2 246,0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-2 301,0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-1 893,0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-2 088,0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-2 120,0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მოდიფიცირებული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დეფიციტი</w:t>
            </w:r>
            <w:r w:rsidRPr="006E5001">
              <w:rPr>
                <w:rFonts w:ascii="Arial" w:eastAsia="Times New Roman" w:hAnsi="Arial" w:cs="Arial"/>
                <w:b/>
                <w:bCs/>
                <w:sz w:val="10"/>
                <w:szCs w:val="14"/>
              </w:rPr>
              <w:t xml:space="preserve"> (IMF </w:t>
            </w:r>
            <w:r w:rsidRPr="006E5001">
              <w:rPr>
                <w:rFonts w:ascii="Sylfaen" w:eastAsia="Times New Roman" w:hAnsi="Sylfaen" w:cs="Arial"/>
                <w:b/>
                <w:bCs/>
                <w:sz w:val="10"/>
                <w:szCs w:val="14"/>
              </w:rPr>
              <w:t>პროგრამა)</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301"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-3 925,0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-2 796,0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-2 093,0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-2 049,0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-4 520,3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-4 020,5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-2 792,0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-4 610,8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-3 832,1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-2 252,0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-2 178,0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-4 525,7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-3 879,5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-2 835,4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-2 070,0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-2 038,0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-2 064,0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-3 662,2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-1 885,0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-4 505,4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-3 598,3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-2 463,0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-2 108,0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-1 874,0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-2 058,0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-2 125,0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-3 662,2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-2 265,0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-2 213,0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-4 505,4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-3 598,3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-2 276,0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-2 003,0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-2 198,0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-2 230,0</w:t>
            </w:r>
          </w:p>
        </w:tc>
      </w:tr>
      <w:tr w:rsidR="00E12BA0" w:rsidRPr="006E5001" w:rsidTr="006E5001">
        <w:trPr>
          <w:trHeight w:val="113"/>
          <w:jc w:val="center"/>
        </w:trPr>
        <w:tc>
          <w:tcPr>
            <w:tcW w:w="4816" w:type="pct"/>
            <w:gridSpan w:val="16"/>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მშპ</w:t>
            </w:r>
            <w:r w:rsidRPr="006E5001">
              <w:rPr>
                <w:rFonts w:ascii="Arial" w:eastAsia="Times New Roman" w:hAnsi="Arial" w:cs="Arial"/>
                <w:b/>
                <w:bCs/>
                <w:sz w:val="10"/>
                <w:szCs w:val="14"/>
              </w:rPr>
              <w:t>-</w:t>
            </w:r>
            <w:r w:rsidRPr="006E5001">
              <w:rPr>
                <w:rFonts w:ascii="Sylfaen" w:eastAsia="Times New Roman" w:hAnsi="Sylfaen" w:cs="Arial"/>
                <w:b/>
                <w:bCs/>
                <w:sz w:val="10"/>
                <w:szCs w:val="14"/>
              </w:rPr>
              <w:t>თან</w:t>
            </w:r>
          </w:p>
        </w:tc>
        <w:tc>
          <w:tcPr>
            <w:tcW w:w="184" w:type="pct"/>
            <w:tcBorders>
              <w:top w:val="nil"/>
              <w:left w:val="nil"/>
              <w:bottom w:val="single" w:sz="4" w:space="0" w:color="BDD7EE"/>
              <w:right w:val="single" w:sz="4" w:space="0" w:color="BDD7EE"/>
            </w:tcBorders>
            <w:shd w:val="clear" w:color="auto" w:fill="auto"/>
            <w:noWrap/>
            <w:vAlign w:val="bottom"/>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მთლიანი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სალდო</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bottom"/>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-2,4%</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მოდიფიცირებული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დეფიციტი</w:t>
            </w:r>
            <w:r w:rsidRPr="006E5001">
              <w:rPr>
                <w:rFonts w:ascii="Arial" w:eastAsia="Times New Roman" w:hAnsi="Arial" w:cs="Arial"/>
                <w:b/>
                <w:bCs/>
                <w:sz w:val="10"/>
                <w:szCs w:val="14"/>
              </w:rPr>
              <w:t xml:space="preserve"> (IMF </w:t>
            </w:r>
            <w:r w:rsidRPr="006E5001">
              <w:rPr>
                <w:rFonts w:ascii="Sylfaen" w:eastAsia="Times New Roman" w:hAnsi="Sylfaen" w:cs="Arial"/>
                <w:b/>
                <w:bCs/>
                <w:sz w:val="10"/>
                <w:szCs w:val="14"/>
              </w:rPr>
              <w:t>პროგრამა</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-2,4%</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r>
    </w:tbl>
    <w:p w:rsidR="00B967E4" w:rsidRPr="00C9780C" w:rsidRDefault="00B967E4" w:rsidP="00B967E4">
      <w:pPr>
        <w:spacing w:line="276" w:lineRule="auto"/>
        <w:ind w:firstLine="720"/>
        <w:jc w:val="both"/>
        <w:rPr>
          <w:rFonts w:ascii="Sylfaen" w:hAnsi="Sylfaen" w:cs="Sylfaen"/>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4" w:name="_Toc8911836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4"/>
    </w:p>
    <w:p w:rsidR="00813D57" w:rsidRPr="00813D57" w:rsidRDefault="00813D57" w:rsidP="00813D57">
      <w:pPr>
        <w:rPr>
          <w:rFonts w:ascii="Sylfaen" w:hAnsi="Sylfaen"/>
          <w:lang w:val="ka-GE"/>
        </w:rPr>
      </w:pPr>
    </w:p>
    <w:tbl>
      <w:tblPr>
        <w:tblW w:w="4935" w:type="pct"/>
        <w:jc w:val="center"/>
        <w:tblLook w:val="04A0" w:firstRow="1" w:lastRow="0" w:firstColumn="1" w:lastColumn="0" w:noHBand="0" w:noVBand="1"/>
      </w:tblPr>
      <w:tblGrid>
        <w:gridCol w:w="4559"/>
        <w:gridCol w:w="768"/>
        <w:gridCol w:w="812"/>
        <w:gridCol w:w="812"/>
        <w:gridCol w:w="811"/>
        <w:gridCol w:w="811"/>
        <w:gridCol w:w="811"/>
        <w:gridCol w:w="809"/>
      </w:tblGrid>
      <w:tr w:rsidR="00D6431C" w:rsidRPr="00117581" w:rsidTr="00D6431C">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D6431C" w:rsidRPr="000F7799" w:rsidRDefault="00D6431C" w:rsidP="00E12BA0">
            <w:pPr>
              <w:spacing w:after="0" w:line="240" w:lineRule="auto"/>
              <w:jc w:val="center"/>
              <w:rPr>
                <w:rFonts w:ascii="Sylfaen" w:eastAsia="Times New Roman" w:hAnsi="Sylfaen" w:cs="Arial"/>
                <w:b/>
                <w:bCs/>
                <w:color w:val="000000"/>
                <w:sz w:val="18"/>
                <w:szCs w:val="18"/>
              </w:rPr>
            </w:pPr>
            <w:r w:rsidRPr="000F7799">
              <w:rPr>
                <w:rFonts w:ascii="Sylfaen" w:eastAsia="Times New Roman" w:hAnsi="Sylfaen" w:cs="Arial"/>
                <w:b/>
                <w:bCs/>
                <w:color w:val="000000"/>
                <w:sz w:val="18"/>
                <w:szCs w:val="18"/>
              </w:rPr>
              <w:t>მთავრობის ვალი (მლნ ლარი)</w:t>
            </w:r>
          </w:p>
        </w:tc>
        <w:tc>
          <w:tcPr>
            <w:tcW w:w="376"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2020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2021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2022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2023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2024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2025 </w:t>
            </w:r>
            <w:r w:rsidRPr="000F7799">
              <w:rPr>
                <w:rFonts w:ascii="Sylfaen" w:eastAsia="Times New Roman" w:hAnsi="Sylfaen" w:cs="Arial"/>
                <w:b/>
                <w:bCs/>
                <w:color w:val="000000"/>
                <w:sz w:val="18"/>
                <w:szCs w:val="18"/>
              </w:rPr>
              <w:t>წელი</w:t>
            </w:r>
          </w:p>
        </w:tc>
        <w:tc>
          <w:tcPr>
            <w:tcW w:w="397" w:type="pct"/>
            <w:tcBorders>
              <w:top w:val="single" w:sz="8" w:space="0" w:color="A5A5A5"/>
              <w:left w:val="nil"/>
              <w:bottom w:val="single" w:sz="8" w:space="0" w:color="A5A5A5"/>
              <w:right w:val="single" w:sz="8" w:space="0" w:color="A5A5A5"/>
            </w:tcBorders>
            <w:shd w:val="clear" w:color="000000" w:fill="FFFFFF"/>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2026 </w:t>
            </w:r>
            <w:r w:rsidRPr="000F7799">
              <w:rPr>
                <w:rFonts w:ascii="Sylfaen" w:eastAsia="Times New Roman" w:hAnsi="Sylfaen" w:cs="Arial"/>
                <w:b/>
                <w:bCs/>
                <w:color w:val="000000"/>
                <w:sz w:val="18"/>
                <w:szCs w:val="18"/>
              </w:rPr>
              <w:t>წელი</w:t>
            </w:r>
          </w:p>
        </w:tc>
      </w:tr>
      <w:tr w:rsidR="00D6431C" w:rsidRPr="00117581" w:rsidTr="00D6431C">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2021-2024 წლების პროგნოზი (2020 წლის </w:t>
            </w:r>
            <w:r w:rsidRPr="000F7799">
              <w:rPr>
                <w:rFonts w:ascii="Sylfaen" w:eastAsia="Times New Roman" w:hAnsi="Sylfaen" w:cs="Arial"/>
                <w:color w:val="000000"/>
                <w:sz w:val="18"/>
                <w:szCs w:val="18"/>
                <w:lang w:val="ka-GE"/>
              </w:rPr>
              <w:t>დეკემბერი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sz w:val="18"/>
                <w:szCs w:val="20"/>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დეკ</w:t>
            </w:r>
            <w:r w:rsidRPr="000F7799">
              <w:rPr>
                <w:rFonts w:ascii="Sylfaen" w:eastAsia="Times New Roman" w:hAnsi="Sylfaen" w:cs="Arial"/>
                <w:color w:val="000000"/>
                <w:sz w:val="18"/>
                <w:szCs w:val="18"/>
                <w:lang w:val="ka-GE"/>
              </w:rPr>
              <w:t>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eastAsia="Times New Roman" w:cs="Arial"/>
                <w:sz w:val="18"/>
                <w:szCs w:val="18"/>
                <w:lang w:val="ka-GE"/>
              </w:rPr>
            </w:pPr>
            <w:r w:rsidRPr="000F7799">
              <w:rPr>
                <w:rFonts w:ascii="Arial" w:eastAsia="Times New Roman" w:hAnsi="Arial"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39,417</w:t>
            </w: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sz w:val="18"/>
                <w:szCs w:val="20"/>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rPr>
              <w:t>49</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47.7%</w:t>
            </w: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p>
        </w:tc>
      </w:tr>
      <w:tr w:rsidR="00D6431C" w:rsidRPr="00CD05DB" w:rsidTr="00D6431C">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2023-2026 წლები (2022 წლის </w:t>
            </w:r>
            <w:r>
              <w:rPr>
                <w:rFonts w:ascii="Sylfaen" w:eastAsia="Times New Roman" w:hAnsi="Sylfaen" w:cs="Arial"/>
                <w:color w:val="000000"/>
                <w:sz w:val="18"/>
                <w:szCs w:val="18"/>
                <w:lang w:val="ka-GE"/>
              </w:rPr>
              <w:t>სექტემბერი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rPr>
                <w:rFonts w:ascii="Arial" w:eastAsia="Times New Roman" w:hAnsi="Arial" w:cs="Arial"/>
                <w:sz w:val="18"/>
                <w:szCs w:val="18"/>
              </w:rPr>
            </w:pPr>
            <w:r w:rsidRPr="000F7799">
              <w:rPr>
                <w:rFonts w:ascii="Arial" w:eastAsia="Times New Roman" w:hAnsi="Arial" w:cs="Arial"/>
                <w:sz w:val="18"/>
                <w:szCs w:val="20"/>
              </w:rPr>
              <w:t>29,613</w:t>
            </w:r>
          </w:p>
        </w:tc>
        <w:tc>
          <w:tcPr>
            <w:tcW w:w="398" w:type="pct"/>
            <w:tcBorders>
              <w:top w:val="nil"/>
              <w:left w:val="nil"/>
              <w:bottom w:val="single" w:sz="8" w:space="0" w:color="A5A5A5"/>
              <w:right w:val="single" w:sz="8" w:space="0" w:color="A5A5A5"/>
            </w:tcBorders>
            <w:shd w:val="clear" w:color="auto" w:fill="auto"/>
            <w:vAlign w:val="bottom"/>
          </w:tcPr>
          <w:p w:rsidR="00D6431C" w:rsidRPr="000F7799" w:rsidRDefault="00D6431C" w:rsidP="00E12BA0">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29,765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28,506</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31,008</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33,148</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35,268</w:t>
            </w:r>
            <w:r w:rsidRPr="00721421">
              <w:rPr>
                <w:rFonts w:ascii="Arial" w:eastAsia="Times New Roman" w:hAnsi="Arial" w:cs="Arial"/>
                <w:sz w:val="18"/>
                <w:szCs w:val="20"/>
              </w:rPr>
              <w:t xml:space="preserve"> </w:t>
            </w:r>
          </w:p>
        </w:tc>
        <w:tc>
          <w:tcPr>
            <w:tcW w:w="397" w:type="pct"/>
            <w:tcBorders>
              <w:top w:val="nil"/>
              <w:left w:val="nil"/>
              <w:bottom w:val="single" w:sz="8" w:space="0" w:color="A5A5A5"/>
              <w:right w:val="single" w:sz="8" w:space="0" w:color="A5A5A5"/>
            </w:tcBorders>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37,288</w:t>
            </w:r>
            <w:r w:rsidRPr="00721421">
              <w:rPr>
                <w:rFonts w:ascii="Arial" w:eastAsia="Times New Roman" w:hAnsi="Arial" w:cs="Arial"/>
                <w:sz w:val="18"/>
                <w:szCs w:val="20"/>
              </w:rPr>
              <w:t xml:space="preserve"> </w:t>
            </w:r>
          </w:p>
        </w:tc>
      </w:tr>
      <w:tr w:rsidR="00D6431C" w:rsidRPr="00117581" w:rsidTr="00D6431C">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60.1%</w:t>
            </w:r>
          </w:p>
        </w:tc>
        <w:tc>
          <w:tcPr>
            <w:tcW w:w="398" w:type="pct"/>
            <w:tcBorders>
              <w:top w:val="nil"/>
              <w:left w:val="nil"/>
              <w:bottom w:val="single" w:sz="8" w:space="0" w:color="A5A5A5"/>
              <w:right w:val="single" w:sz="8" w:space="0" w:color="A5A5A5"/>
            </w:tcBorders>
            <w:shd w:val="clear" w:color="auto" w:fill="auto"/>
            <w:vAlign w:val="bottom"/>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49.</w:t>
            </w:r>
            <w:r w:rsidRPr="000F7799">
              <w:rPr>
                <w:rFonts w:ascii="Arial" w:eastAsia="Times New Roman" w:hAnsi="Arial" w:cs="Arial"/>
                <w:i/>
                <w:color w:val="000000"/>
                <w:sz w:val="18"/>
                <w:szCs w:val="18"/>
              </w:rPr>
              <w:t>4</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39.5</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38.9</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38.4</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37.7%</w:t>
            </w:r>
          </w:p>
        </w:tc>
        <w:tc>
          <w:tcPr>
            <w:tcW w:w="397" w:type="pct"/>
            <w:tcBorders>
              <w:top w:val="nil"/>
              <w:left w:val="nil"/>
              <w:bottom w:val="single" w:sz="8" w:space="0" w:color="A5A5A5"/>
              <w:right w:val="single" w:sz="8" w:space="0" w:color="A5A5A5"/>
            </w:tcBorders>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36.9%</w:t>
            </w:r>
          </w:p>
        </w:tc>
      </w:tr>
    </w:tbl>
    <w:p w:rsidR="00D6431C" w:rsidRDefault="00D6431C" w:rsidP="00D6431C">
      <w:pPr>
        <w:pStyle w:val="NoSpacing"/>
        <w:spacing w:line="276" w:lineRule="auto"/>
        <w:ind w:firstLine="720"/>
        <w:jc w:val="both"/>
        <w:rPr>
          <w:rFonts w:ascii="Sylfaen" w:hAnsi="Sylfaen"/>
          <w:lang w:val="ka-GE"/>
        </w:rPr>
      </w:pPr>
    </w:p>
    <w:p w:rsidR="00D6431C" w:rsidRPr="0017476A" w:rsidRDefault="00D6431C" w:rsidP="00D6431C">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8.5%-ის ნიშნულზე და მშპ დეფლატორის ზრდა 10.5%-ის დონეზე, ეს უკანასკნელი კი აღემატება გასულ წელს მომზადებულ პროგნოზს. </w:t>
      </w:r>
      <w:r w:rsidRPr="00317572">
        <w:rPr>
          <w:rFonts w:ascii="Sylfaen" w:hAnsi="Sylfaen"/>
          <w:lang w:val="ka-GE"/>
        </w:rPr>
        <w:t>202</w:t>
      </w:r>
      <w:r>
        <w:rPr>
          <w:rFonts w:ascii="Sylfaen" w:hAnsi="Sylfaen"/>
          <w:lang w:val="ka-GE"/>
        </w:rPr>
        <w:t>2</w:t>
      </w:r>
      <w:r w:rsidRPr="00317572">
        <w:rPr>
          <w:rFonts w:ascii="Sylfaen" w:hAnsi="Sylfaen"/>
          <w:lang w:val="ka-GE"/>
        </w:rPr>
        <w:t xml:space="preserve"> წლის ბოლოსთვის, 202</w:t>
      </w:r>
      <w:r>
        <w:rPr>
          <w:rFonts w:ascii="Sylfaen" w:hAnsi="Sylfaen"/>
          <w:lang w:val="ka-GE"/>
        </w:rPr>
        <w:t>1</w:t>
      </w:r>
      <w:r w:rsidRPr="00317572">
        <w:rPr>
          <w:rFonts w:ascii="Sylfaen" w:hAnsi="Sylfaen"/>
          <w:lang w:val="ka-GE"/>
        </w:rPr>
        <w:t xml:space="preserve"> წლის დეკემბრის ბოლოსთან  შედარებით, </w:t>
      </w:r>
      <w:r>
        <w:rPr>
          <w:rFonts w:ascii="Sylfaen" w:hAnsi="Sylfaen"/>
          <w:lang w:val="ka-GE"/>
        </w:rPr>
        <w:t xml:space="preserve">ისევ </w:t>
      </w:r>
      <w:r w:rsidRPr="00317572">
        <w:rPr>
          <w:rFonts w:ascii="Sylfaen" w:hAnsi="Sylfaen"/>
          <w:lang w:val="ka-GE"/>
        </w:rPr>
        <w:t>მოსალოდნელია ლარის გამყარება ვალის პორტფელში არსებული ვალუტების მიმართ</w:t>
      </w:r>
      <w:r>
        <w:rPr>
          <w:rFonts w:ascii="Sylfaen" w:hAnsi="Sylfaen"/>
          <w:lang w:val="ka-GE"/>
        </w:rPr>
        <w:t>,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39.5%-მდე.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36.9%-მდე.</w:t>
      </w:r>
    </w:p>
    <w:p w:rsidR="00D6431C" w:rsidRPr="00307164" w:rsidRDefault="00D6431C" w:rsidP="00D6431C">
      <w:pPr>
        <w:pStyle w:val="NoSpacing"/>
        <w:spacing w:line="276" w:lineRule="auto"/>
        <w:ind w:firstLine="720"/>
        <w:jc w:val="both"/>
        <w:rPr>
          <w:rFonts w:ascii="Sylfaen" w:hAnsi="Sylfaen"/>
          <w:b/>
        </w:rPr>
      </w:pPr>
      <w:r w:rsidRPr="00B07C1C">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1</w:t>
      </w:r>
      <w:r w:rsidRPr="00B07C1C">
        <w:rPr>
          <w:rFonts w:ascii="Sylfaen" w:hAnsi="Sylfaen"/>
          <w:lang w:val="ka-GE"/>
        </w:rPr>
        <w:t xml:space="preserve"> წლისთვის - </w:t>
      </w:r>
      <w:r>
        <w:rPr>
          <w:rFonts w:ascii="Sylfaen" w:hAnsi="Sylfaen"/>
          <w:lang w:val="ka-GE"/>
        </w:rPr>
        <w:t>80</w:t>
      </w:r>
      <w:r w:rsidRPr="00B07C1C">
        <w:rPr>
          <w:rFonts w:ascii="Sylfaen" w:hAnsi="Sylfaen"/>
          <w:lang w:val="ka-GE"/>
        </w:rPr>
        <w:t xml:space="preserve">%),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განახლებული სტრატეგია 2022-2025 (</w:t>
      </w:r>
      <w:hyperlink r:id="rId8" w:history="1">
        <w:r w:rsidRPr="00892073">
          <w:rPr>
            <w:rStyle w:val="Hyperlink"/>
            <w:rFonts w:ascii="Sylfaen" w:hAnsi="Sylfaen"/>
            <w:lang w:val="ka-GE"/>
          </w:rPr>
          <w:t>https://mof.ge/5231</w:t>
        </w:r>
      </w:hyperlink>
      <w:r>
        <w:rPr>
          <w:rFonts w:ascii="Sylfaen" w:hAnsi="Sylfaen"/>
          <w:lang w:val="ka-GE"/>
        </w:rPr>
        <w:t>)</w:t>
      </w:r>
      <w:r>
        <w:rPr>
          <w:rFonts w:ascii="Sylfaen" w:hAnsi="Sylfaen"/>
        </w:rPr>
        <w:t xml:space="preserve"> </w:t>
      </w:r>
      <w:r>
        <w:rPr>
          <w:rFonts w:ascii="Sylfaen" w:hAnsi="Sylfaen"/>
          <w:lang w:val="ka-GE"/>
        </w:rPr>
        <w:t xml:space="preserve">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 </w:t>
      </w:r>
    </w:p>
    <w:p w:rsidR="00254404" w:rsidRPr="006974FB" w:rsidRDefault="00254404" w:rsidP="00254404">
      <w:pPr>
        <w:pStyle w:val="NoSpacing"/>
        <w:spacing w:line="276" w:lineRule="auto"/>
        <w:ind w:firstLine="720"/>
        <w:jc w:val="both"/>
        <w:rPr>
          <w:rFonts w:ascii="Sylfaen" w:hAnsi="Sylfaen"/>
          <w:lang w:val="ka-GE"/>
        </w:rPr>
      </w:pPr>
    </w:p>
    <w:p w:rsidR="00E62DDE" w:rsidRPr="006974FB" w:rsidRDefault="00E62DDE" w:rsidP="00254404">
      <w:pPr>
        <w:pStyle w:val="NoSpacing"/>
        <w:spacing w:line="276" w:lineRule="auto"/>
        <w:ind w:firstLine="720"/>
        <w:jc w:val="both"/>
        <w:rPr>
          <w:rFonts w:ascii="Sylfaen" w:hAnsi="Sylfaen"/>
          <w:lang w:val="ka-GE"/>
        </w:rPr>
      </w:pPr>
    </w:p>
    <w:sectPr w:rsidR="00E62DDE" w:rsidRPr="006974FB" w:rsidSect="00F23BC2">
      <w:footerReference w:type="default" r:id="rId9"/>
      <w:pgSz w:w="12240" w:h="15840"/>
      <w:pgMar w:top="709"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FA" w:rsidRDefault="00F923FA" w:rsidP="009F60D8">
      <w:pPr>
        <w:spacing w:after="0" w:line="240" w:lineRule="auto"/>
      </w:pPr>
      <w:r>
        <w:separator/>
      </w:r>
    </w:p>
  </w:endnote>
  <w:endnote w:type="continuationSeparator" w:id="0">
    <w:p w:rsidR="00F923FA" w:rsidRDefault="00F923FA"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E12BA0" w:rsidRDefault="00E12BA0">
        <w:pPr>
          <w:pStyle w:val="Footer"/>
          <w:jc w:val="right"/>
        </w:pPr>
        <w:r>
          <w:fldChar w:fldCharType="begin"/>
        </w:r>
        <w:r>
          <w:instrText xml:space="preserve"> PAGE   \* MERGEFORMAT </w:instrText>
        </w:r>
        <w:r>
          <w:fldChar w:fldCharType="separate"/>
        </w:r>
        <w:r w:rsidR="006E5001">
          <w:rPr>
            <w:noProof/>
          </w:rPr>
          <w:t>15</w:t>
        </w:r>
        <w:r>
          <w:rPr>
            <w:noProof/>
          </w:rPr>
          <w:fldChar w:fldCharType="end"/>
        </w:r>
      </w:p>
    </w:sdtContent>
  </w:sdt>
  <w:p w:rsidR="00E12BA0" w:rsidRDefault="00E1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FA" w:rsidRDefault="00F923FA" w:rsidP="009F60D8">
      <w:pPr>
        <w:spacing w:after="0" w:line="240" w:lineRule="auto"/>
      </w:pPr>
      <w:r>
        <w:separator/>
      </w:r>
    </w:p>
  </w:footnote>
  <w:footnote w:type="continuationSeparator" w:id="0">
    <w:p w:rsidR="00F923FA" w:rsidRDefault="00F923FA"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0"/>
  </w:num>
  <w:num w:numId="3">
    <w:abstractNumId w:val="9"/>
  </w:num>
  <w:num w:numId="4">
    <w:abstractNumId w:val="20"/>
  </w:num>
  <w:num w:numId="5">
    <w:abstractNumId w:val="11"/>
  </w:num>
  <w:num w:numId="6">
    <w:abstractNumId w:val="2"/>
  </w:num>
  <w:num w:numId="7">
    <w:abstractNumId w:val="16"/>
  </w:num>
  <w:num w:numId="8">
    <w:abstractNumId w:val="4"/>
  </w:num>
  <w:num w:numId="9">
    <w:abstractNumId w:val="13"/>
  </w:num>
  <w:num w:numId="10">
    <w:abstractNumId w:val="6"/>
  </w:num>
  <w:num w:numId="11">
    <w:abstractNumId w:val="7"/>
  </w:num>
  <w:num w:numId="12">
    <w:abstractNumId w:val="15"/>
  </w:num>
  <w:num w:numId="13">
    <w:abstractNumId w:val="14"/>
  </w:num>
  <w:num w:numId="14">
    <w:abstractNumId w:val="1"/>
  </w:num>
  <w:num w:numId="15">
    <w:abstractNumId w:val="10"/>
  </w:num>
  <w:num w:numId="16">
    <w:abstractNumId w:val="3"/>
  </w:num>
  <w:num w:numId="17">
    <w:abstractNumId w:val="8"/>
  </w:num>
  <w:num w:numId="18">
    <w:abstractNumId w:val="12"/>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6230"/>
    <w:rsid w:val="00250276"/>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84B"/>
    <w:rsid w:val="0041719A"/>
    <w:rsid w:val="00420EC8"/>
    <w:rsid w:val="0042677B"/>
    <w:rsid w:val="00431DB1"/>
    <w:rsid w:val="00436064"/>
    <w:rsid w:val="0044579A"/>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4307"/>
    <w:rsid w:val="007E4635"/>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4EC"/>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E495D"/>
    <w:rsid w:val="00CF227E"/>
    <w:rsid w:val="00CF6B03"/>
    <w:rsid w:val="00CF7B45"/>
    <w:rsid w:val="00D07174"/>
    <w:rsid w:val="00D07BAA"/>
    <w:rsid w:val="00D145C2"/>
    <w:rsid w:val="00D20043"/>
    <w:rsid w:val="00D224EE"/>
    <w:rsid w:val="00D26B98"/>
    <w:rsid w:val="00D26E10"/>
    <w:rsid w:val="00D344F1"/>
    <w:rsid w:val="00D34D9D"/>
    <w:rsid w:val="00D35829"/>
    <w:rsid w:val="00D378CF"/>
    <w:rsid w:val="00D37C22"/>
    <w:rsid w:val="00D42676"/>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4DE7"/>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E46E-E0ED-4281-A242-D04C4D54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22</cp:revision>
  <cp:lastPrinted>2022-09-30T12:12:00Z</cp:lastPrinted>
  <dcterms:created xsi:type="dcterms:W3CDTF">2022-09-29T18:21:00Z</dcterms:created>
  <dcterms:modified xsi:type="dcterms:W3CDTF">2022-09-30T11:25:00Z</dcterms:modified>
</cp:coreProperties>
</file>